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Desarrollo de un Sistema en Seudocódigo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solución informática desarrollada por los estudiantes mediante algoritmo, diagrama de flujo, pseudocódigo en PSeInt, programa en Python y presentación en Canva. Cada criterio debe estar presente para cumplir con los objetivos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Desarrollo de un Sistema en Seudocódigo</w:t>
      </w:r>
    </w:p>
    <w:p>
      <w:pPr/>
      <w:r>
        <w:rPr/>
        <w:t xml:space="preserve">Esta lista de verificación evalúa la solución informática desarrollada por los estudiantes mediante algoritmo, diagrama de flujo, pseudocódigo en PSeInt, programa en Python y presentación en Canva. Cada criterio debe estar presente para cumplir con los objetivos del proyecto.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algoritmo presenta una solución clara y lógica para el problema planteado.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diagrama de flujo está correctamente elaborado y refleja el algoritmo planteado.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pseudocódigo en PSeInt es comprensible, sigue la sintaxis adecuada y representa la lógica del algoritmo.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programa en Python funciona correctamente y ejecuta la solución propuesta sin errores.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código Python está comentado para facilitar la comprensión de su funcionamiento.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en Canva incluye una explicación clara y visual del proceso desarrollado.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documentado de forma ordenada, agrupando algoritmo, diagrama, pseudocódigo, código y presentación.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usan recursos visuales adecuados en la presentación para apoyar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2026-09-25T23:07:20-05:00</dcterms:created>
  <dcterms:modified xsi:type="dcterms:W3CDTF">2026-09-25T23:07:20-05:00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