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Materia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puedan evaluar su propio trabajo o el de sus compañeros en actividades relacionadas con la materia de Química, considerando aspectos fundamentales para el aprendizaje y desarrollo de habilidades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Materia Química</w:t>
      </w:r>
    </w:p>
    <w:p>
      <w:pPr/>
      <w:r>
        <w:rPr/>
        <w:t xml:space="preserve">Esta rúbrica está diseñada para que los estudiantes de secundaria (12-15 años) puedan evaluar su propio trabajo o el de sus compañeros en actividades relacionadas con la materia de Química, considerando aspectos fundamentales para el aprendizaje y desarrollo de habilidades científicas.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químicos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conceptos químicos presentados.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conceptos básicos de la materia.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teoría en la práctica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teóricos en experimentos o ejercicios prácticos.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actividades prácticas o lo hace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claro y con presentación ordenada y limpia.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poco claro o con presentación descuidada.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la química.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inadecuado para la materia.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positiva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realización de experimentos</w:t>
            </w:r>
          </w:p>
        </w:tc>
        <w:tc>
          <w:tcPr>
            <w:noWrap/>
          </w:tcPr>
          <w:p>
            <w:pPr/>
            <w:r>
              <w:rPr/>
              <w:t xml:space="preserve">Sigue correctamente los procedimientos experimentales y obtiene resultados coherentes.</w:t>
            </w:r>
          </w:p>
        </w:tc>
        <w:tc>
          <w:tcPr>
            <w:noWrap/>
          </w:tcPr>
          <w:p>
            <w:pPr/>
            <w:r>
              <w:rPr/>
              <w:t xml:space="preserve">No sigue procedimientos o los realiza incorrectamente, afectando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autoanálisis sobre el aprendizaje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reconoce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No reflexiona o no identifica aspectos de su propio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y cumple con todas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Entrega tardía o no cumple con las actividades asignadas.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2026-09-26T00:01:51-05:00</dcterms:created>
  <dcterms:modified xsi:type="dcterms:W3CDTF">2026-09-26T00:01:51-05:00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