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Recupero de IVA de Exportación - Contaduría Pública</w:t></w:r></w:p><w:p/><w:p><w:pPr/><w:r><w:rPr><w:color w:val="666666"/><w:sz w:val="20"/><w:szCs w:val="20"/><w:i w:val="1"/><w:iCs w:val="1"/></w:rPr><w:t xml:space="preserve">Autoevaluación y Coevaluación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de cuarto año de Contaduría Pública evalúen su propio trabajo y el de sus compañeros sobre el tema de Recupero de IVA en exportaciones. Se enfoca en aspectos clave del desempeño, permitiendo identificar fortalezas y áreas de mejora en el desarrollo del trabajo en clase.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Recupero de IVA de Exportación - Contaduría Pública</w:t></w:r></w:p><w:p><w:pPr/><w:r><w:rPr/><w:t xml:space="preserve">Esta rúbrica está diseñada para que los estudiantes de cuarto año de Contaduría Pública evalúen su propio trabajo y el de sus compañeros sobre el tema de Recupero de IVA en exportaciones. Se enfoca en aspectos clave del desempeño, permitiendo identificar fortalezas y áreas de mejora en el desarrollo del trabajo en clase.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Comprensión del concepto de Recupero de IVA en exportaciones</w:t></w:r></w:p></w:tc><w:tc><w:tcPr><w:noWrap/></w:tcPr><w:p><w:pPr/><w:r><w:rPr/><w:t xml:space="preserve">Demuestra comprensión clara y precisa del concepto y su aplicación en la contabilidad pública.</w:t></w:r></w:p></w:tc><w:tc><w:tcPr><w:noWrap/></w:tcPr><w:p><w:pPr/><w:r><w:rPr/><w:t xml:space="preserve">Muestra confusión o comprensión limitada sobre el concepto y su relevancia.</w:t></w:r></w:p></w:tc><w:tc><w:tcPr><w:noWrap/></w:tcPr><w:p><w:pPr/></w:p></w:tc></w:tr><w:tr><w:trPr/><w:tc><w:tcPr><w:noWrap/></w:tcPr><w:p><w:pPr/><w:r><w:rPr/><w:t xml:space="preserve">Aplicación correcta de la normativa tributaria vigente</w:t></w:r></w:p></w:tc><w:tc><w:tcPr><w:noWrap/></w:tcPr><w:p><w:pPr/><w:r><w:rPr/><w:t xml:space="preserve">Aplica correctamente las normas y leyes relativas al recupero de IVA en exportación sin errores.</w:t></w:r></w:p></w:tc><w:tc><w:tcPr><w:noWrap/></w:tcPr><w:p><w:pPr/><w:r><w:rPr/><w:t xml:space="preserve">Presenta errores significativos o aplica incorrectamente la normativa vigente.</w:t></w:r></w:p></w:tc><w:tc><w:tcPr><w:noWrap/></w:tcPr><w:p><w:pPr/></w:p></w:tc></w:tr><w:tr><w:trPr/><w:tc><w:tcPr><w:noWrap/></w:tcPr><w:p><w:pPr/><w:r><w:rPr/><w:t xml:space="preserve">Precisión en el cálculo del monto recuperable de IVA</w:t></w:r></w:p></w:tc><w:tc><w:tcPr><w:noWrap/></w:tcPr><w:p><w:pPr/><w:r><w:rPr/><w:t xml:space="preserve">Realiza cálculos exactos y justificados con base en la documentación proporcionada.</w:t></w:r></w:p></w:tc><w:tc><w:tcPr><w:noWrap/></w:tcPr><w:p><w:pPr/><w:r><w:rPr/><w:t xml:space="preserve">Comete errores en los cálculos o falta justificación adecuada.</w:t></w:r></w:p></w:tc><w:tc><w:tcPr><w:noWrap/></w:tcPr><w:p><w:pPr/></w:p></w:tc></w:tr><w:tr><w:trPr/><w:tc><w:tcPr><w:noWrap/></w:tcPr><w:p><w:pPr/><w:r><w:rPr/><w:t xml:space="preserve">Elaboración y presentación clara del informe o trabajo escrito</w:t></w:r></w:p></w:tc><w:tc><w:tcPr><w:noWrap/></w:tcPr><w:p><w:pPr/><w:r><w:rPr/><w:t xml:space="preserve">Informe bien estructurado, claro, con buena redacción y presentación profesional.</w:t></w:r></w:p></w:tc><w:tc><w:tcPr><w:noWrap/></w:tcPr><w:p><w:pPr/><w:r><w:rPr/><w:t xml:space="preserve">Informe desorganizado, con errores de redacción o presentación poco profesional.</w:t></w:r></w:p></w:tc><w:tc><w:tcPr><w:noWrap/></w:tcPr><w:p><w:pPr/></w:p></w:tc></w:tr><w:tr><w:trPr/><w:tc><w:tcPr><w:noWrap/></w:tcPr><w:p><w:pPr/><w:r><w:rPr/><w:t xml:space="preserve">Uso adecuado de fuentes y referencias bibliográficas</w:t></w:r></w:p></w:tc><w:tc><w:tcPr><w:noWrap/></w:tcPr><w:p><w:pPr/><w:r><w:rPr/><w:t xml:space="preserve">Utiliza fuentes confiables y las cita correctamente según normas académicas.</w:t></w:r></w:p></w:tc><w:tc><w:tcPr><w:noWrap/></w:tcPr><w:p><w:pPr/><w:r><w:rPr/><w:t xml:space="preserve">No utiliza fuentes adecuadas o presenta citas incorrectas o ausentes.</w:t></w:r></w:p></w:tc><w:tc><w:tcPr><w:noWrap/></w:tcPr><w:p><w:pPr/></w:p></w:tc></w:tr><w:tr><w:trPr/><w:tc><w:tcPr><w:noWrap/></w:tcPr><w:p><w:pPr/><w:r><w:rPr/><w:t xml:space="preserve">Trabajo en equipo y colaboración durante la actividad</w:t></w:r></w:p></w:tc><w:tc><w:tcPr><w:noWrap/></w:tcPr><w:p><w:pPr/><w:r><w:rPr/><w:t xml:space="preserve">Participa activamente, aportando ideas y apoyando a los compañeros.</w:t></w:r></w:p></w:tc><w:tc><w:tcPr><w:noWrap/></w:tcPr><w:p><w:pPr/><w:r><w:rPr/><w:t xml:space="preserve">Participa poco o genera conflictos que afectan el desarrollo grupal.</w:t></w:r></w:p></w:tc><w:tc><w:tcPr><w:noWrap/></w:tcPr><w:p><w:pPr/></w:p></w:tc></w:tr><w:tr><w:trPr/><w:tc><w:tcPr><w:noWrap/></w:tcPr><w:p><w:pPr/><w:r><w:rPr/><w:t xml:space="preserve">Capacidad para responder preguntas y aclarar dudas</w:t></w:r></w:p></w:tc><w:tc><w:tcPr><w:noWrap/></w:tcPr><w:p><w:pPr/><w:r><w:rPr/><w:t xml:space="preserve">Responde con seguridad y precisión a preguntas relacionadas con el trabajo.</w:t></w:r></w:p></w:tc><w:tc><w:tcPr><w:noWrap/></w:tcPr><w:p><w:pPr/><w:r><w:rPr/><w:t xml:space="preserve">No puede responder o da respuestas incorrectas o vagas.</w:t></w:r></w:p></w:tc><w:tc><w:tcPr><w:noWrap/></w:tcPr><w:p><w:pPr/></w:p></w:tc></w:tr><w:tr><w:trPr/><w:tc><w:tcPr><w:noWrap/></w:tcPr><w:p><w:pPr/><w:r><w:rPr/><w:t xml:space="preserve">Puntualidad y cumplimiento de los plazos establecidos</w:t></w:r></w:p></w:tc><w:tc><w:tcPr><w:noWrap/></w:tcPr><w:p><w:pPr/><w:r><w:rPr/><w:t xml:space="preserve">Entrega el trabajo completo y a tiempo según lo solicitado.</w:t></w:r></w:p></w:tc><w:tc><w:tcPr><w:noWrap/></w:tcPr><w:p><w:pPr/><w:r><w:rPr/><w:t xml:space="preserve">Entrega fuera de plazo o incompleto.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2026-09-26T03:14:37-05:00</dcterms:created>
  <dcterms:modified xsi:type="dcterms:W3CDTF">2026-09-26T03:14:37-05:00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