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Práctica Hospitalaria en Neurokinesiología</w:t>
      </w:r>
    </w:p>
    <w:p/>
    <w:p>
      <w:pPr/>
      <w:r>
        <w:rPr>
          <w:color w:val="666666"/>
          <w:sz w:val="20"/>
          <w:szCs w:val="20"/>
          <w:i w:val="1"/>
          <w:iCs w:val="1"/>
        </w:rPr>
        <w:t xml:space="preserve">Autoevaluación y Coevaluación | Ciencias de la Salud | Kinesiología | 3 niveles</w:t>
      </w:r>
    </w:p>
    <w:p/>
    <w:p>
      <w:pPr/>
      <w:r>
        <w:rPr>
          <w:color w:val="2b6cb0"/>
          <w:sz w:val="28"/>
          <w:szCs w:val="28"/>
          <w:b w:val="1"/>
          <w:bCs w:val="1"/>
        </w:rPr>
        <w:t xml:space="preserve">Descripción</w:t>
      </w:r>
    </w:p>
    <w:p>
      <w:pPr/>
      <w:r>
        <w:rPr>
          <w:sz w:val="22"/>
          <w:szCs w:val="22"/>
        </w:rPr>
        <w:t xml:space="preserve">Esta rúbrica está diseñada para que estudiantes de tercer año de Kinesiología en la cátedra de Neurokinesiología puedan autoevaluar y coevaluar su desempeño durante la práctica hospitalaria, enfocándose en aspectos clave del manejo del sistema nervioso en el paciente. Los criterios seleccionados permiten valorar desde la preparación teórica hasta la interacción con el paciente y el equipo multidisciplinario.</w:t>
      </w:r>
    </w:p>
    <w:p/>
    <w:p>
      <w:pPr/>
      <w:r>
        <w:rPr>
          <w:color w:val="2b6cb0"/>
          <w:sz w:val="28"/>
          <w:szCs w:val="28"/>
          <w:b w:val="1"/>
          <w:bCs w:val="1"/>
        </w:rPr>
        <w:t xml:space="preserve">Rúbrica</w:t>
      </w:r>
    </w:p>
    <w:p>
      <w:pPr/>
      <w:r>
        <w:rPr/>
        <w:t xml:space="preserve">Rúbrica de Autoevaluación y Coevaluación: Práctica Hospitalaria en Neurokinesiología</w:t>
      </w:r>
    </w:p>
    <w:p>
      <w:pPr/>
      <w:r>
        <w:rPr/>
        <w:t xml:space="preserve">Esta rúbrica está diseñada para que estudiantes de tercer año de Kinesiología en la cátedra de Neurokinesiología puedan autoevaluar y coevaluar su desempeño durante la práctica hospitalaria, enfocándose en aspectos clave del manejo del sistema nervioso en el paciente. Los criterios seleccionados permiten valorar desde la preparación teórica hasta la interacción con el paciente y el equipo multidisciplinario.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Aplicación de conocimientos teóricos en neurokinesiología</w:t>
            </w:r>
          </w:p>
        </w:tc>
        <w:tc>
          <w:tcPr>
            <w:noWrap/>
          </w:tcPr>
          <w:p>
            <w:pPr/>
            <w:r>
              <w:rPr/>
              <w:t xml:space="preserve">Demuestra comprensión profunda y aplica consistentemente los conceptos neurokinesiológicos durante la práctica.</w:t>
            </w:r>
          </w:p>
        </w:tc>
        <w:tc>
          <w:tcPr>
            <w:noWrap/>
          </w:tcPr>
          <w:p>
            <w:pPr/>
            <w:r>
              <w:rPr/>
              <w:t xml:space="preserve">Muestra conocimientos superficiales o incorrectos, con poca o ninguna aplicación práctica adecuada.</w:t>
            </w:r>
          </w:p>
        </w:tc>
        <w:tc>
          <w:tcPr>
            <w:noWrap/>
          </w:tcPr>
          <w:p>
            <w:pPr/>
          </w:p>
        </w:tc>
      </w:tr>
      <w:tr>
        <w:trPr/>
        <w:tc>
          <w:tcPr>
            <w:noWrap/>
          </w:tcPr>
          <w:p>
            <w:pPr/>
            <w:r>
              <w:rPr/>
              <w:t xml:space="preserve">2. Identificación y valoración precisa del estado neurológico del paciente</w:t>
            </w:r>
          </w:p>
        </w:tc>
        <w:tc>
          <w:tcPr>
            <w:noWrap/>
          </w:tcPr>
          <w:p>
            <w:pPr/>
            <w:r>
              <w:rPr/>
              <w:t xml:space="preserve">Realiza evaluaciones detalladas y precisas, identificando signos y síntomas relevantes con seguridad.</w:t>
            </w:r>
          </w:p>
        </w:tc>
        <w:tc>
          <w:tcPr>
            <w:noWrap/>
          </w:tcPr>
          <w:p>
            <w:pPr/>
            <w:r>
              <w:rPr/>
              <w:t xml:space="preserve">Presenta dificultades para reconocer signos neurológicos importantes o realiza evaluaciones incompletas.</w:t>
            </w:r>
          </w:p>
        </w:tc>
        <w:tc>
          <w:tcPr>
            <w:noWrap/>
          </w:tcPr>
          <w:p>
            <w:pPr/>
          </w:p>
        </w:tc>
      </w:tr>
      <w:tr>
        <w:trPr/>
        <w:tc>
          <w:tcPr>
            <w:noWrap/>
          </w:tcPr>
          <w:p>
            <w:pPr/>
            <w:r>
              <w:rPr/>
              <w:t xml:space="preserve">3. Manejo adecuado de técnicas y procedimientos kinésicos neurofuncionales</w:t>
            </w:r>
          </w:p>
        </w:tc>
        <w:tc>
          <w:tcPr>
            <w:noWrap/>
          </w:tcPr>
          <w:p>
            <w:pPr/>
            <w:r>
              <w:rPr/>
              <w:t xml:space="preserve">Ejecuta técnicas de forma segura, efectiva y adaptada a las necesidades del paciente.</w:t>
            </w:r>
          </w:p>
        </w:tc>
        <w:tc>
          <w:tcPr>
            <w:noWrap/>
          </w:tcPr>
          <w:p>
            <w:pPr/>
            <w:r>
              <w:rPr/>
              <w:t xml:space="preserve">Realiza procedimientos de manera insegura, incorrecta o sin adaptar a la condición del paciente.</w:t>
            </w:r>
          </w:p>
        </w:tc>
        <w:tc>
          <w:tcPr>
            <w:noWrap/>
          </w:tcPr>
          <w:p>
            <w:pPr/>
          </w:p>
        </w:tc>
      </w:tr>
      <w:tr>
        <w:trPr/>
        <w:tc>
          <w:tcPr>
            <w:noWrap/>
          </w:tcPr>
          <w:p>
            <w:pPr/>
            <w:r>
              <w:rPr/>
              <w:t xml:space="preserve">4. Comunicación efectiva con el paciente y su familia</w:t>
            </w:r>
          </w:p>
        </w:tc>
        <w:tc>
          <w:tcPr>
            <w:noWrap/>
          </w:tcPr>
          <w:p>
            <w:pPr/>
            <w:r>
              <w:rPr/>
              <w:t xml:space="preserve">Se comunica con claridad, empatía y respeto, facilitando la comprensión y colaboración del paciente.</w:t>
            </w:r>
          </w:p>
        </w:tc>
        <w:tc>
          <w:tcPr>
            <w:noWrap/>
          </w:tcPr>
          <w:p>
            <w:pPr/>
            <w:r>
              <w:rPr/>
              <w:t xml:space="preserve">Comunicación deficiente, poco clara o falta de empatía, dificultando la interacción con el paciente.</w:t>
            </w:r>
          </w:p>
        </w:tc>
        <w:tc>
          <w:tcPr>
            <w:noWrap/>
          </w:tcPr>
          <w:p>
            <w:pPr/>
          </w:p>
        </w:tc>
      </w:tr>
      <w:tr>
        <w:trPr/>
        <w:tc>
          <w:tcPr>
            <w:noWrap/>
          </w:tcPr>
          <w:p>
            <w:pPr/>
            <w:r>
              <w:rPr/>
              <w:t xml:space="preserve">5. Trabajo colaborativo dentro del equipo multidisciplinario</w:t>
            </w:r>
          </w:p>
        </w:tc>
        <w:tc>
          <w:tcPr>
            <w:noWrap/>
          </w:tcPr>
          <w:p>
            <w:pPr/>
            <w:r>
              <w:rPr/>
              <w:t xml:space="preserve">Participa activamente, respetando roles y contribuyendo positivamente al trabajo en equipo.</w:t>
            </w:r>
          </w:p>
        </w:tc>
        <w:tc>
          <w:tcPr>
            <w:noWrap/>
          </w:tcPr>
          <w:p>
            <w:pPr/>
            <w:r>
              <w:rPr/>
              <w:t xml:space="preserve">Presenta falta de colaboración, comunicación deficiente o actitudes que dificultan el trabajo grupal.</w:t>
            </w:r>
          </w:p>
        </w:tc>
        <w:tc>
          <w:tcPr>
            <w:noWrap/>
          </w:tcPr>
          <w:p>
            <w:pPr/>
          </w:p>
        </w:tc>
      </w:tr>
      <w:tr>
        <w:trPr/>
        <w:tc>
          <w:tcPr>
            <w:noWrap/>
          </w:tcPr>
          <w:p>
            <w:pPr/>
            <w:r>
              <w:rPr/>
              <w:t xml:space="preserve">6. Cumplimiento de normas de bioseguridad y protocolos hospitalarios</w:t>
            </w:r>
          </w:p>
        </w:tc>
        <w:tc>
          <w:tcPr>
            <w:noWrap/>
          </w:tcPr>
          <w:p>
            <w:pPr/>
            <w:r>
              <w:rPr/>
              <w:t xml:space="preserve">Cumple rigurosamente con todas las normas y protocolos establecidos durante la práctica.</w:t>
            </w:r>
          </w:p>
        </w:tc>
        <w:tc>
          <w:tcPr>
            <w:noWrap/>
          </w:tcPr>
          <w:p>
            <w:pPr/>
            <w:r>
              <w:rPr/>
              <w:t xml:space="preserve">Ignora o incumple normas de bioseguridad o protocolos, poniendo en riesgo la seguridad.</w:t>
            </w:r>
          </w:p>
        </w:tc>
        <w:tc>
          <w:tcPr>
            <w:noWrap/>
          </w:tcPr>
          <w:p>
            <w:pPr/>
          </w:p>
        </w:tc>
      </w:tr>
      <w:tr>
        <w:trPr/>
        <w:tc>
          <w:tcPr>
            <w:noWrap/>
          </w:tcPr>
          <w:p>
            <w:pPr/>
            <w:r>
              <w:rPr/>
              <w:t xml:space="preserve">7. Reflexión crítica sobre el propio desempeño</w:t>
            </w:r>
          </w:p>
        </w:tc>
        <w:tc>
          <w:tcPr>
            <w:noWrap/>
          </w:tcPr>
          <w:p>
            <w:pPr/>
            <w:r>
              <w:rPr/>
              <w:t xml:space="preserve">Identifica fortalezas y áreas de mejora con argumentos claros y propone estrategias de desarrollo.</w:t>
            </w:r>
          </w:p>
        </w:tc>
        <w:tc>
          <w:tcPr>
            <w:noWrap/>
          </w:tcPr>
          <w:p>
            <w:pPr/>
            <w:r>
              <w:rPr/>
              <w:t xml:space="preserve">No reconoce errores o áreas a mejorar, presenta una reflexión superficial o ausente.</w:t>
            </w:r>
          </w:p>
        </w:tc>
        <w:tc>
          <w:tcPr>
            <w:noWrap/>
          </w:tcPr>
          <w:p>
            <w:pPr/>
          </w:p>
        </w:tc>
      </w:tr>
      <w:tr>
        <w:trPr/>
        <w:tc>
          <w:tcPr>
            <w:noWrap/>
          </w:tcPr>
          <w:p>
            <w:pPr/>
            <w:r>
              <w:rPr/>
              <w:t xml:space="preserve">8. Manejo ético y profesional durante la atención al paciente</w:t>
            </w:r>
          </w:p>
        </w:tc>
        <w:tc>
          <w:tcPr>
            <w:noWrap/>
          </w:tcPr>
          <w:p>
            <w:pPr/>
            <w:r>
              <w:rPr/>
              <w:t xml:space="preserve">Actúa con responsabilidad, confidencialidad y respeto hacia el paciente y su dignidad.</w:t>
            </w:r>
          </w:p>
        </w:tc>
        <w:tc>
          <w:tcPr>
            <w:noWrap/>
          </w:tcPr>
          <w:p>
            <w:pPr/>
            <w:r>
              <w:rPr/>
              <w:t xml:space="preserve">Falta de respeto, confidencialidad o comportamiento poco ético en la atención al paciente.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2026-09-26T02:05:23-05:00</dcterms:created>
  <dcterms:modified xsi:type="dcterms:W3CDTF">2026-09-26T02:05:23-05:00</dcterms:modified>
</cp:coreProperties>
</file>

<file path=docProps/custom.xml><?xml version="1.0" encoding="utf-8"?>
<Properties xmlns="http://schemas.openxmlformats.org/officeDocument/2006/custom-properties" xmlns:vt="http://schemas.openxmlformats.org/officeDocument/2006/docPropsVTypes"/>
</file>