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Teenagers, Education and Cultural Consumption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de los estudiantes de secundaria (12-15 años) en relación con la interacción oral, comprensión de textos, uso de vocabulario, producción escrita y reflexión sobre el aprendizaje en el contexto de la educación y el consumo cultural de los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Teenagers, Education and Cultural Consumption</w:t>
      </w:r>
    </w:p>
    <w:p>
      <w:pPr/>
      <w:r>
        <w:rPr/>
        <w:t xml:space="preserve">Esta rúbrica evalúa de manera detallada las competencias de los estudiantes de secundaria (12-15 años) en relación con la interacción oral, comprensión de textos, uso de vocabulario, producción escrita y reflexión sobre el aprendizaje en el contexto de la educación y el consumo cultural de los adolescentes.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interacción oral expresando ideas y respondiendo preguntas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 y respondiendo con precisión a preguntas, interactuando fluidamente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responde a la mayoría de las preguntas, mostrando buena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ideas poco claras o respuestas básicas, interacción limitada con sus pares.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incomprensibles, sin interacción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escritos y orales sobre educación y experiencias culturales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toda la información explícita relevante en los textos y audios.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la mayoría de la información explícita relevante,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presenta dificultades para interpretar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la información explícita relevante en los textos o audios.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comparaciones entre sistemas educativos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similitudes y diferencias relevantes, estableciendo comparaciones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 relevantes, con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pocas similitudes o diferencias y realiza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ni diferencias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educación, cultura y espacios culturales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contextualizado que enriquece la comunicación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relevante, con pocas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preciso,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usa vocabulario relevante o presenta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espacios culturales con información relevante y lenguaje apropiado</w:t>
            </w:r>
          </w:p>
        </w:tc>
        <w:tc>
          <w:tcPr>
            <w:noWrap/>
          </w:tcPr>
          <w:p>
            <w:pPr/>
            <w:r>
              <w:rPr/>
              <w:t xml:space="preserve">Describe espacios culturales con detalle, usando información pertinente y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Describe espacios culturales con información suficiente y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Describe espacios culturales de forma básica, con información limitada y lenguaje poco claro.</w:t>
            </w:r>
          </w:p>
        </w:tc>
        <w:tc>
          <w:tcPr>
            <w:noWrap/>
          </w:tcPr>
          <w:p>
            <w:pPr/>
            <w:r>
              <w:rPr/>
              <w:t xml:space="preserve">No describe espacios culturales o la descripción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 escrito coherente y adecuado al tema propuesto</w:t>
            </w:r>
          </w:p>
        </w:tc>
        <w:tc>
          <w:tcPr>
            <w:noWrap/>
          </w:tcPr>
          <w:p>
            <w:pPr/>
            <w:r>
              <w:rPr/>
              <w:t xml:space="preserve">Produce un texto bien organizado, coherente, con ideas claras y que cumple completamente con la tarea.</w:t>
            </w:r>
          </w:p>
        </w:tc>
        <w:tc>
          <w:tcPr>
            <w:noWrap/>
          </w:tcPr>
          <w:p>
            <w:pPr/>
            <w:r>
              <w:rPr/>
              <w:t xml:space="preserve">Produce un texto organizado y coherente, que cumple en gran medida con los requisitos de la tarea.</w:t>
            </w:r>
          </w:p>
        </w:tc>
        <w:tc>
          <w:tcPr>
            <w:noWrap/>
          </w:tcPr>
          <w:p>
            <w:pPr/>
            <w:r>
              <w:rPr/>
              <w:t xml:space="preserve">Produce un texto con organización básica, algunas ideas poco claras y cumplimientos parciales de la tarea.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organización y no cumple con los requisitos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argumentación de opiniones sobre educación, cultura e identidad adolescente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bien fundamentadas, apoyadas con ejemplos y argumentos relevantes.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con algunos argumentos y ejemplos,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o poco claras, con argumentos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sin argumentos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 identificando logros y áreas de mejora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honesta, identificando logros, dificultades y aspectos para mejorar con propuestas.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identificando logros y dificultades, con algunas ideas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con pocas identificaciones claras de logros o dificultades.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2026-09-26T01:06:45-05:00</dcterms:created>
  <dcterms:modified xsi:type="dcterms:W3CDTF">2026-09-26T01:06:45-05:00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