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Reconstrucción de la Historia de la Comunidad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reconstruir la historia de su comunidad mediante narraciones y documentos, explorando la identidad cultural a través de preguntas clave y el análisis de aportes lingüísticos, así como su pensamiento crítico sobre la articulación de la comunidad local con contextos más amplios.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Reconstrucción de la Historia de la Comunidad y Pensamiento Crítico</w:t>
      </w:r>
    </w:p>
    <w:p>
      <w:pPr/>
      <w:r>
        <w:rPr/>
        <w:t xml:space="preserve">Esta rúbrica evalúa la capacidad del estudiante para reconstruir la historia de su comunidad mediante narraciones y documentos, explorando la identidad cultural a través de preguntas clave y el análisis de aportes lingüísticos, así como su pensamiento crítico sobre la articulación de la comunidad local con contextos más amplios.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local</w:t>
            </w:r>
          </w:p>
        </w:tc>
        <w:tc>
          <w:tcPr>
            <w:noWrap/>
          </w:tcPr>
          <w:p>
            <w:pPr/>
            <w:r>
              <w:rPr/>
              <w:t xml:space="preserve">Reconstituye la historia de la comunidad con detalles precisos y coherentes, incluyendo múltiples fuentes narrativas y documentales.</w:t>
            </w:r>
          </w:p>
        </w:tc>
        <w:tc>
          <w:tcPr>
            <w:noWrap/>
          </w:tcPr>
          <w:p>
            <w:pPr/>
            <w:r>
              <w:rPr/>
              <w:t xml:space="preserve">Presenta la historia de la comunidad con información clara y relevante, aunque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historia local,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historia de la comunidad o presenta información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las preguntas ¿Quiénes somos? y ¿De dónde vinieron nuestros antepasados?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reflexión profunda y ejemplos claros que evidencian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Responde ambas preguntas con ideas claras y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respuestas superficiales alguna de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guardan relación con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aportes culturales y lingüísticos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diversos aportes culturales y lingüísticos que forman parte de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Identifica algunos aportes culturales y lingüísticos relevantes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algunos aportes, pero sin claridad o conexión con la identidad comunitaria.</w:t>
            </w:r>
          </w:p>
        </w:tc>
        <w:tc>
          <w:tcPr>
            <w:noWrap/>
          </w:tcPr>
          <w:p>
            <w:pPr/>
            <w:r>
              <w:rPr/>
              <w:t xml:space="preserve">No identifica aportes culturales ni lingüísticos o su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(narraciones, documentos, entrevistas)</w:t>
            </w:r>
          </w:p>
        </w:tc>
        <w:tc>
          <w:tcPr>
            <w:noWrap/>
          </w:tcPr>
          <w:p>
            <w:pPr/>
            <w:r>
              <w:rPr/>
              <w:t xml:space="preserve">Utiliza múltiples tipos de fuentes para enriquecer su reconstrucción histórica y análisis.</w:t>
            </w:r>
          </w:p>
        </w:tc>
        <w:tc>
          <w:tcPr>
            <w:noWrap/>
          </w:tcPr>
          <w:p>
            <w:pPr/>
            <w:r>
              <w:rPr/>
              <w:t xml:space="preserve">Usa al menos dos tipos de fuentes que aportan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una sola fuente o fuentes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no contribuyen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articulación comunitaria con la región (alcaldía, estado, rural/urbano)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su comunidad se relaciona con la región, considerando aspectos políticos y sociales del contexto rural o urbano.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la relación de la comunidad con la región,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región pero sin comprender bien los aspectos políticos o sociales.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 comunidad y la región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y organizada,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la historia y los aportes culturales, identificando conexiones y cuestionando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reflexiones críticas, aunque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Realiza pocas o débiles reflexiones,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No muestra evidencias de pensamiento crítico ni reflexiones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aportando ideas valiosas y respetando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superficial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2026-09-26T02:22:22-05:00</dcterms:created>
  <dcterms:modified xsi:type="dcterms:W3CDTF">2026-09-26T02:22:22-05:00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