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 Climático en Arequipa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gestión responsable del espacio y ambiente, la comprensión de las relaciones naturales y sociales, el manejo de fuentes de información geográfica y la generación de acciones de conservación ambiental en el contexto del cambio climático en Arequipa, con criterios que incluyen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 Climático en Arequipa - Historia</w:t>
      </w:r>
    </w:p>
    <w:p>
      <w:pPr/>
      <w:r>
        <w:rPr/>
        <w:t xml:space="preserve">Esta rúbrica evalúa la gestión responsable del espacio y ambiente, la comprensión de las relaciones naturales y sociales, el manejo de fuentes de información geográfica y la generación de acciones de conservación ambiental en el contexto del cambio climático en Arequipa, con criterios que incluyen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responsable del espacio y ambiente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creativo para gestionar el espacio y ambiente, proponiendo soluciones claras y aplicables para reducir 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espacio y ambiente y sugiere algunas acciones responsables,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compromiso en la gestión responsable del espacio y ambiente, ni propone acciones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naturales y sociales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interacciones naturales y sociales afectan el cambio climático en Arequipa, mostrando un pensamiento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las relaciones naturales y sociales relacionadas con el cambio climático, pero con explicaciones superficiales o poco integradas.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relaciones entre factores naturales y sociales en el contexto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fuentes de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Utiliza variadas fuentes geográficas (mapas, gráficos, datos) con precisión y las interpreta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geográficas, pero su interpretación es parcial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fuentes de información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acciones de conservación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 y viables para la conservación ambiental en Arequipa, considerando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Propone acciones de conservación básicas y generalmente viables, pero sin considerar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sus propuestas no son viables para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diversas perspectivas culturales y sociales de Arequipa en el análisis del cambio climático.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sociales, pero su integración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 de soluciones ambientales</w:t>
            </w:r>
          </w:p>
        </w:tc>
        <w:tc>
          <w:tcPr>
            <w:noWrap/>
          </w:tcPr>
          <w:p>
            <w:pPr/>
            <w:r>
              <w:rPr/>
              <w:t xml:space="preserve">Plantea soluciones que contemplan la equidad, asegurando beneficios para todos los grupos sociales, especialmente los vulnerables.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consideran parcialmente la equidad, con beneficios limitados para algunos grupos.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sus propuestas, ignorando a grupos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comunitaria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 y colaboración entre distintos sectores comunitarios para enfrentar el cambio climático.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participación comunitaria, pero no promueve ni detalla cómo se podría realizar.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participación ni colaboración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inclusivo y respetuoso que refleja sensibilidad hacia todas las personas y grupos sociales.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respetuoso, aunque con algunos términos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discriminatorio o poco respetuoso hacia ciertos grupos o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2026-09-25T21:13:06-05:00</dcterms:created>
  <dcterms:modified xsi:type="dcterms:W3CDTF">2026-09-25T21:13:06-05:00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