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en su Entorno y Habilidades Socioemocionales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las habilidades socioemocionales de estudiantes de preescolar en relación con la interacción en su entorno, enfocándose en la expresión y reconocimiento de emociones, la comunicación de gustos y preferencias, y el respeto hacia los demás,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en su Entorno y Habilidades Socioemocionales (3-5 años)</w:t>
      </w:r>
    </w:p>
    <w:p>
      <w:pPr/>
      <w:r>
        <w:rPr/>
        <w:t xml:space="preserve">Esta rúbrica evalúa el desarrollo de las habilidades socioemocionales de estudiantes de preescolar en relación con la interacción en su entorno, enfocándose en la expresión y reconocimiento de emociones, la comunicación de gustos y preferencias, y el respeto hacia los demás,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Señalización y aproximación hacia objetos o actividades preferidas (18 meses)</w:t>
            </w:r>
          </w:p>
        </w:tc>
        <w:tc>
          <w:tcPr>
            <w:noWrap/>
          </w:tcPr>
          <w:p>
            <w:pPr/>
            <w:r>
              <w:rPr/>
              <w:t xml:space="preserve">Señala, dirige la mirada y acerca su cuerpo consistentemente hacia juegos o alimentos preferidos, mostrando claramente emociones de alegría o agrado ante la estimulación del adulto.</w:t>
            </w:r>
          </w:p>
        </w:tc>
        <w:tc>
          <w:tcPr>
            <w:noWrap/>
          </w:tcPr>
          <w:p>
            <w:pPr/>
            <w:r>
              <w:rPr/>
              <w:t xml:space="preserve">Señala o dirige la mirada hacia juegos o alimentos preferidos con frecuencia, mostrando emociones de alegría o agrado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Señala o muestra interés hacia juegos o alimentos preferidos de forma ocasional, con emociones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Rara vez señala o se aproxima a juegos o alimentos preferidos y no muestra emociones claras ante la estimulación.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entre opciones y expresión emocional mediante gestos o palabras cortas (24 meses)</w:t>
            </w:r>
          </w:p>
        </w:tc>
        <w:tc>
          <w:tcPr>
            <w:noWrap/>
          </w:tcPr>
          <w:p>
            <w:pPr/>
            <w:r>
              <w:rPr/>
              <w:t xml:space="preserve">Elige entre dos opciones claramente y expresa emociones (alegría, tristeza o enojo) con gestos o palabras cortas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Elige con ayuda entre dos opciones y expresa emociones con gestos o palabras cortas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Elige con dificultad y expresa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elige entre opciones ni expresa emociones mediante gestos o palabras cortas.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gustos y preferencias en juegos y alimentos (36 meses)</w:t>
            </w:r>
          </w:p>
        </w:tc>
        <w:tc>
          <w:tcPr>
            <w:noWrap/>
          </w:tcPr>
          <w:p>
            <w:pPr/>
            <w:r>
              <w:rPr/>
              <w:t xml:space="preserve">Reconoce y nombra sus gustos y preferencias con claridad, mostrando y verbalizando emociones (alegría, tristeza, enojo) durante el juego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sus gustos y preferencias y expresa emociones durante la dinámica de juego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gustos o preferencias, pero la expresión verbal de emociones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gustos y preferencias ni expresa emociones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gustos y preferencias respetando las de sus compañeros (3 años)</w:t>
            </w:r>
          </w:p>
        </w:tc>
        <w:tc>
          <w:tcPr>
            <w:noWrap/>
          </w:tcPr>
          <w:p>
            <w:pPr/>
            <w:r>
              <w:rPr/>
              <w:t xml:space="preserve">Identifica, comunica y explica claramente sus gustos y preferencias, expresando emociones y mostrando respeto activo hacia las de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gustos y preferencias y expresa emociones, respetando las de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sus gustos o emociones de forma limitada y muestra respeto inconsistente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comunica sus gustos ni emociones y no demuestra respeto por las preferencias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verbal y no verbal coherente con la situación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y palabras de forma coherente y apropiada para expresar sus emociones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gestos y palabras adecuadas para expresar emociones,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poco clara o con gestos y palabras limitadas.</w:t>
            </w:r>
          </w:p>
        </w:tc>
        <w:tc>
          <w:tcPr>
            <w:noWrap/>
          </w:tcPr>
          <w:p>
            <w:pPr/>
            <w:r>
              <w:rPr/>
              <w:t xml:space="preserve">No utiliza gestos ni palabras para expresar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pares mostrando empatía y respeto</w:t>
            </w:r>
          </w:p>
        </w:tc>
        <w:tc>
          <w:tcPr>
            <w:noWrap/>
          </w:tcPr>
          <w:p>
            <w:pPr/>
            <w:r>
              <w:rPr/>
              <w:t xml:space="preserve">Muestra empatía activa y respeto constante hacia emociones y preferencias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la mayor parte del tiempo,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Muestra empatía o respeto de forma esporádica y poco consistente.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juegos y alimentos (criterio 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las diferencias en gustos y expresiones emocionales de todos los niños, promoviendo la inclusión en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permite la inclusión de todos en juegos y actividades.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 y la inclusión es limitada o ocasional.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segura en dinámicas grupales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entusiasmo, expresando sus emociones y preferencias abiertamente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 con seguridad, expresando sus emociones y preferencias.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inseguridad, expresando poco sus emociones.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esporádicamente, sin expresar emociones ni preferencias.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2026-09-26T01:42:26-05:00</dcterms:created>
  <dcterms:modified xsi:type="dcterms:W3CDTF">2026-09-26T01:42:26-05:00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