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Elaboración de un Caligrama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elaboración de un caligrama en estudiantes de primaria (6-11 años). Se valoran aspectos de limpieza, presentación, cumplimiento de criterios del caligrama y la inclusión de elementos que fomenten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Elaboración de un Caligrama</w:t>
      </w:r>
    </w:p>
    <w:p>
      <w:pPr/>
      <w:r>
        <w:rPr/>
        <w:t xml:space="preserve">Esta lista de verificación está diseñada para evaluar la elaboración de un caligrama en estudiantes de primaria (6-11 años). Se valoran aspectos de limpieza, presentación, cumplimiento de criterios del caligrama y la inclusión de elementos que fomenten la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caligrama está limpio, sin manchas ni borrones visibles.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es ordenada y fácil de entender para los lectores.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del caligrama está dispuesto formando la figura o imagen relacionada con el poema.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utilizó un lenguaje claro y apropiado para la edad en el caligrama.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caligrama cumple con la extensión solicitada (número de versos o palabras).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refleja respeto y valoración hacia la diversidad cultural o temática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elementos que fomentan la inclusión y equidad, evitando estereotipos o exclusiones.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esfuerzo y creatividad en la elaboración del caligrama.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2026-09-26T01:07:14-05:00</dcterms:created>
  <dcterms:modified xsi:type="dcterms:W3CDTF">2026-09-26T01:07:14-05:00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