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Diligenciamiento de Letras de Cambio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diligenciamiento de cinco letras de cambio con diferentes formas de vencimiento conforme al artículo 673 del Código de Comercio. Se valoran aspectos formales y de contenido para garantizar que los títulos sean válidos y jurídicamente efectivos.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Diligenciamiento de Letras de Cambio</w:t>
      </w:r>
    </w:p>
    <w:p>
      <w:pPr/>
      <w:r>
        <w:rPr/>
        <w:t xml:space="preserve">Esta rúbrica evalúa el diligenciamiento de cinco letras de cambio con diferentes formas de vencimiento conforme al artículo 673 del Código de Comercio. Se valoran aspectos formales y de contenido para garantizar que los títulos sean válidos y jurídicamente efectivos.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Forma de vencimiento a día cierto indeterminado</w:t>
            </w:r>
          </w:p>
        </w:tc>
        <w:tc>
          <w:tcPr>
            <w:noWrap/>
          </w:tcPr>
          <w:p>
            <w:pPr/>
            <w:r>
              <w:rPr/>
              <w:t xml:space="preserve">Letra diligenciada correctamente con fecha clara y válida, cumpliendo plenamente con el concepto legal.</w:t>
            </w:r>
          </w:p>
        </w:tc>
        <w:tc>
          <w:tcPr>
            <w:noWrap/>
          </w:tcPr>
          <w:p>
            <w:pPr/>
            <w:r>
              <w:rPr/>
              <w:t xml:space="preserve">Letra diligenciada con pequeña omisión en la fecha, pero mantiene validez jurídica.</w:t>
            </w:r>
          </w:p>
        </w:tc>
        <w:tc>
          <w:tcPr>
            <w:noWrap/>
          </w:tcPr>
          <w:p>
            <w:pPr/>
            <w:r>
              <w:rPr/>
              <w:t xml:space="preserve">Fecha presente pero con ambigüedad que puede generar dudas legales.</w:t>
            </w:r>
          </w:p>
        </w:tc>
        <w:tc>
          <w:tcPr>
            <w:noWrap/>
          </w:tcPr>
          <w:p>
            <w:pPr/>
            <w:r>
              <w:rPr/>
              <w:t xml:space="preserve">Falta o error grave en la fecha, la letra no cumple con la forma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Forma de vencimiento a la vista</w:t>
            </w:r>
          </w:p>
        </w:tc>
        <w:tc>
          <w:tcPr>
            <w:noWrap/>
          </w:tcPr>
          <w:p>
            <w:pPr/>
            <w:r>
              <w:rPr/>
              <w:t xml:space="preserve">Letra correctamente diligenciada indicando claramente que el pago es a la vista, sin errores.</w:t>
            </w:r>
          </w:p>
        </w:tc>
        <w:tc>
          <w:tcPr>
            <w:noWrap/>
          </w:tcPr>
          <w:p>
            <w:pPr/>
            <w:r>
              <w:rPr/>
              <w:t xml:space="preserve">Letra con indicación a la vista adecuada pero con detalles menores que no afectan su validez.</w:t>
            </w:r>
          </w:p>
        </w:tc>
        <w:tc>
          <w:tcPr>
            <w:noWrap/>
          </w:tcPr>
          <w:p>
            <w:pPr/>
            <w:r>
              <w:rPr/>
              <w:t xml:space="preserve">Indicación vaga o confusa sobre el vencimiento a la vista.</w:t>
            </w:r>
          </w:p>
        </w:tc>
        <w:tc>
          <w:tcPr>
            <w:noWrap/>
          </w:tcPr>
          <w:p>
            <w:pPr/>
            <w:r>
              <w:rPr/>
              <w:t xml:space="preserve">Ausencia o error fundamental en la indicación del vencimiento a la 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Forma de vencimiento a día cierto posterior a la vista</w:t>
            </w:r>
          </w:p>
        </w:tc>
        <w:tc>
          <w:tcPr>
            <w:noWrap/>
          </w:tcPr>
          <w:p>
            <w:pPr/>
            <w:r>
              <w:rPr/>
              <w:t xml:space="preserve">Letra diligenciada con fecha posterior bien especificada y conforme a la normativa.</w:t>
            </w:r>
          </w:p>
        </w:tc>
        <w:tc>
          <w:tcPr>
            <w:noWrap/>
          </w:tcPr>
          <w:p>
            <w:pPr/>
            <w:r>
              <w:rPr/>
              <w:t xml:space="preserve">Fecha posterior indicada pero con ligeros errores formales que no invalidan la letra.</w:t>
            </w:r>
          </w:p>
        </w:tc>
        <w:tc>
          <w:tcPr>
            <w:noWrap/>
          </w:tcPr>
          <w:p>
            <w:pPr/>
            <w:r>
              <w:rPr/>
              <w:t xml:space="preserve">Fecha posterior presente pero con falta de claridad o precisión.</w:t>
            </w:r>
          </w:p>
        </w:tc>
        <w:tc>
          <w:tcPr>
            <w:noWrap/>
          </w:tcPr>
          <w:p>
            <w:pPr/>
            <w:r>
              <w:rPr/>
              <w:t xml:space="preserve">Fecha posterior mal diligenciada o ausente, generando invalidez.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Forma de vencimiento a día cierto posterior a la fecha</w:t>
            </w:r>
          </w:p>
        </w:tc>
        <w:tc>
          <w:tcPr>
            <w:noWrap/>
          </w:tcPr>
          <w:p>
            <w:pPr/>
            <w:r>
              <w:rPr/>
              <w:t xml:space="preserve">Letra incluye claramente la fecha posterior a la emisión, conforme al artículo 673 del C.Co.</w:t>
            </w:r>
          </w:p>
        </w:tc>
        <w:tc>
          <w:tcPr>
            <w:noWrap/>
          </w:tcPr>
          <w:p>
            <w:pPr/>
            <w:r>
              <w:rPr/>
              <w:t xml:space="preserve">Fecha posterior presente con errores menores que no afectan la validez.</w:t>
            </w:r>
          </w:p>
        </w:tc>
        <w:tc>
          <w:tcPr>
            <w:noWrap/>
          </w:tcPr>
          <w:p>
            <w:pPr/>
            <w:r>
              <w:rPr/>
              <w:t xml:space="preserve">Indicación de fecha posterior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Falta o error grave en la fecha posterior, comprometiendo la validez.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Forma de vencimientos ciertos y sucesivos</w:t>
            </w:r>
          </w:p>
        </w:tc>
        <w:tc>
          <w:tcPr>
            <w:noWrap/>
          </w:tcPr>
          <w:p>
            <w:pPr/>
            <w:r>
              <w:rPr/>
              <w:t xml:space="preserve">Letra correctamente diligenciada con vencimientos múltiples y claros, conforme a la ley.</w:t>
            </w:r>
          </w:p>
        </w:tc>
        <w:tc>
          <w:tcPr>
            <w:noWrap/>
          </w:tcPr>
          <w:p>
            <w:pPr/>
            <w:r>
              <w:rPr/>
              <w:t xml:space="preserve">Vencimientos sucesivos indicados con pequeñas imprecisiones pero válidos.</w:t>
            </w:r>
          </w:p>
        </w:tc>
        <w:tc>
          <w:tcPr>
            <w:noWrap/>
          </w:tcPr>
          <w:p>
            <w:pPr/>
            <w:r>
              <w:rPr/>
              <w:t xml:space="preserve">Indicación de vencimientos sucesivos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Falta o error grave en el diligenciamiento de los vencimientos sucesivos.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Diligenciamiento correcto de los intervinientes</w:t>
            </w:r>
          </w:p>
        </w:tc>
        <w:tc>
          <w:tcPr>
            <w:noWrap/>
          </w:tcPr>
          <w:p>
            <w:pPr/>
            <w:r>
              <w:rPr/>
              <w:t xml:space="preserve">Todos los intervinientes están correctamente identificados y diligenciados con datos completos.</w:t>
            </w:r>
          </w:p>
        </w:tc>
        <w:tc>
          <w:tcPr>
            <w:noWrap/>
          </w:tcPr>
          <w:p>
            <w:pPr/>
            <w:r>
              <w:rPr/>
              <w:t xml:space="preserve">Intervinientes diligenciados con alguna omisión leve, sin afectar la validez.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o con errores que pueden generar dudas.</w:t>
            </w:r>
          </w:p>
        </w:tc>
        <w:tc>
          <w:tcPr>
            <w:noWrap/>
          </w:tcPr>
          <w:p>
            <w:pPr/>
            <w:r>
              <w:rPr/>
              <w:t xml:space="preserve">Falta o error grave en la identificación de los intervinientes, afectando la validez.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oportuna para aceptación</w:t>
            </w:r>
          </w:p>
        </w:tc>
        <w:tc>
          <w:tcPr>
            <w:noWrap/>
          </w:tcPr>
          <w:p>
            <w:pPr/>
            <w:r>
              <w:rPr/>
              <w:t xml:space="preserve">Letra presentada dentro del plazo legal para aceptación, con documentos completos.</w:t>
            </w:r>
          </w:p>
        </w:tc>
        <w:tc>
          <w:tcPr>
            <w:noWrap/>
          </w:tcPr>
          <w:p>
            <w:pPr/>
            <w:r>
              <w:rPr/>
              <w:t xml:space="preserve">Presentación a tiempo con pequeñas deficiencias en documentación.</w:t>
            </w:r>
          </w:p>
        </w:tc>
        <w:tc>
          <w:tcPr>
            <w:noWrap/>
          </w:tcPr>
          <w:p>
            <w:pPr/>
            <w:r>
              <w:rPr/>
              <w:t xml:space="preserve">Presentación tardía o con deficiencias que afectan el proceso, pero aún válida.</w:t>
            </w:r>
          </w:p>
        </w:tc>
        <w:tc>
          <w:tcPr>
            <w:noWrap/>
          </w:tcPr>
          <w:p>
            <w:pPr/>
            <w:r>
              <w:rPr/>
              <w:t xml:space="preserve">No se cumple con la presentación oportuna, afectando la validez del título.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oportuna para pago</w:t>
            </w:r>
          </w:p>
        </w:tc>
        <w:tc>
          <w:tcPr>
            <w:noWrap/>
          </w:tcPr>
          <w:p>
            <w:pPr/>
            <w:r>
              <w:rPr/>
              <w:t xml:space="preserve">Letra presentada para pago en tiempo y forma, cumpliendo requisitos legales.</w:t>
            </w:r>
          </w:p>
        </w:tc>
        <w:tc>
          <w:tcPr>
            <w:noWrap/>
          </w:tcPr>
          <w:p>
            <w:pPr/>
            <w:r>
              <w:rPr/>
              <w:t xml:space="preserve">Presentación para pago oportuna con detalles menores sin invalidar el proceso.</w:t>
            </w:r>
          </w:p>
        </w:tc>
        <w:tc>
          <w:tcPr>
            <w:noWrap/>
          </w:tcPr>
          <w:p>
            <w:pPr/>
            <w:r>
              <w:rPr/>
              <w:t xml:space="preserve">Presentación para pago tardía o con errores que dificultan el cobro.</w:t>
            </w:r>
          </w:p>
        </w:tc>
        <w:tc>
          <w:tcPr>
            <w:noWrap/>
          </w:tcPr>
          <w:p>
            <w:pPr/>
            <w:r>
              <w:rPr/>
              <w:t xml:space="preserve">No se presenta la letra para pago o se hace fuera de plazo, perdiendo eficacia.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2026-09-25T22:13:53-05:00</dcterms:created>
  <dcterms:modified xsi:type="dcterms:W3CDTF">2026-09-25T22:13:53-05:00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