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Verbos Modales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uso correcto y contextual de los verbos modales en inglés en estudiantes de secundaria (12-15 años). Se consideran aspectos lingüísticos, comunicativos y de inclusión para asegurar un aprendizaje equitativo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Verbos Modales en Inglés</w:t>
      </w:r>
    </w:p>
    <w:p>
      <w:pPr/>
      <w:r>
        <w:rPr/>
        <w:t xml:space="preserve">Esta rúbrica está diseñada para evaluar de manera integral el uso correcto y contextual de los verbos modales en inglés en estudiantes de secundaria (12-15 años). Se consideran aspectos lingüísticos, comunicativos y de inclusión para asegurar un aprendizaje equitativo y significativo.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 modales</w:t>
            </w:r>
          </w:p>
        </w:tc>
        <w:tc>
          <w:tcPr>
            <w:noWrap/>
          </w:tcPr>
          <w:p>
            <w:pPr/>
            <w:r>
              <w:rPr/>
              <w:t xml:space="preserve">Demuestra un uso preciso y adecuado de los verbos modales en diferentes contextos gramaticales.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riqueza vocabular</w:t>
            </w:r>
          </w:p>
        </w:tc>
        <w:tc>
          <w:tcPr>
            <w:noWrap/>
          </w:tcPr>
          <w:p>
            <w:pPr/>
            <w:r>
              <w:rPr/>
              <w:t xml:space="preserve">Incorpora una variedad de verbos modales adecuados, evitando la repetición y mostrando creatividad.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coherencia, facilitando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oral (si aplica)</w:t>
            </w:r>
          </w:p>
        </w:tc>
        <w:tc>
          <w:tcPr>
            <w:noWrap/>
          </w:tcPr>
          <w:p>
            <w:pPr/>
            <w:r>
              <w:rPr/>
              <w:t xml:space="preserve">Pronuncia los verbos modales correctamente y mantiene una fluidez adecuada durante la comunicación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en contexto</w:t>
            </w:r>
          </w:p>
        </w:tc>
        <w:tc>
          <w:tcPr>
            <w:noWrap/>
          </w:tcPr>
          <w:p>
            <w:pPr/>
            <w:r>
              <w:rPr/>
              <w:t xml:space="preserve">Aplica los verbos modales correctamente en situaciones comunicativas reales o simuladas.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Utiliza ejemplos y contextos que reflejan respeto y valoración por diferentes culturas y formas de expresión.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todos los compañeros durante actividades grupales relacionadas con los verbos modales.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adecuación del contenido</w:t>
            </w:r>
          </w:p>
        </w:tc>
        <w:tc>
          <w:tcPr>
            <w:noWrap/>
          </w:tcPr>
          <w:p>
            <w:pPr/>
            <w:r>
              <w:rPr/>
              <w:t xml:space="preserve">El trabajo refleja adaptación a diferentes estilos y ritmos de aprendizaje, asegurando inclusión para todos los estudiantes.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2026-09-25T22:23:04-05:00</dcterms:created>
  <dcterms:modified xsi:type="dcterms:W3CDTF">2026-09-25T22:23:04-05:00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