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Presentaciones de Casos Resueltos en Obligaciones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presentaciones grupales sobre casos resueltos en el área de Obligaciones Derecho. Contiene criterios claros y diferenciados que permiten identificar un desempeño excelente y uno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Presentaciones de Casos Resueltos en Obligaciones Derecho</w:t>
      </w:r>
    </w:p>
    <w:p>
      <w:pPr/>
      <w:r>
        <w:rPr/>
        <w:t xml:space="preserve">Esta rúbrica está diseñada para que los estudiantes universitarios evalúen su propio desempeño y el de sus compañeros en presentaciones grupales sobre casos resueltos en el área de Obligaciones Derecho. Contiene criterios claros y diferenciados que permiten identificar un desempeño excelente y uno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caso</w:t>
            </w:r>
          </w:p>
        </w:tc>
        <w:tc>
          <w:tcPr>
            <w:noWrap/>
          </w:tcPr>
          <w:p>
            <w:pPr/>
            <w:r>
              <w:rPr/>
              <w:t xml:space="preserve">Explica el caso con claridad, usando lenguaje preciso y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jurídicos relacionados con obligaciones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correcto de los conceptos legales aplicados.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frecuentes en los conceptos jurídicos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justificados con referencias legales adecuadas.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fundamentados o carecen de respaldo legal.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equitativa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o algunos miembros no contribuyen al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y presenta saltos o desorden 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enriquecen y clarifican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utiliza no aportan 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 planteadas por el público.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o evita aclarar dudas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establecido sin apresuramientos ni extensiones.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respecto al tiempo asignado, afectando la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2026-09-25T22:17:57-05:00</dcterms:created>
  <dcterms:modified xsi:type="dcterms:W3CDTF">2026-09-25T22:17:57-05:00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