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Impacto de la Geodesia en la Sociedad -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Ingeniería | Ingeniería civil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previo de los estudiantes universitarios sobre el impacto de la geodesia en la sociedad, considerando aspectos técnicos, sociales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Impacto de la Geodesia en la Sociedad - Ingeniería Civil</w:t>
      </w:r>
    </w:p>
    <w:p>
      <w:pPr/>
      <w:r>
        <w:rPr/>
        <w:t xml:space="preserve">Esta rúbrica está diseñada para evaluar el conocimiento previo de los estudiantes universitarios sobre el impacto de la geodesia en la sociedad, considerando aspectos técnicos, sociales y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impacto de la geodesia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claro sobre cómo la geodesia influye en la ingeniería civil y la sociedad en general.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aplicaciones clave en Ingeniería Civil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las principales aplicaciones de la geodesia en proyectos de ingeniería civil.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geodesia y desarrollo social</w:t>
            </w:r>
          </w:p>
        </w:tc>
        <w:tc>
          <w:tcPr>
            <w:noWrap/>
          </w:tcPr>
          <w:p>
            <w:pPr/>
            <w:r>
              <w:rPr/>
              <w:t xml:space="preserve">Explica de manera coherente cómo la geodesia contribuye al bienestar y desarrollo de diferentes comunidades.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Incorpora el impacto de la geodesia en diversas culturas y comunidades, respetando y valorando sus particularidades.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acceso y uso de tecnologías geodésicas</w:t>
            </w:r>
          </w:p>
        </w:tc>
        <w:tc>
          <w:tcPr>
            <w:noWrap/>
          </w:tcPr>
          <w:p>
            <w:pPr/>
            <w:r>
              <w:rPr/>
              <w:t xml:space="preserve">Reconoce las desigualdades existentes y propone ideas para promover un acceso equitativo a las tecnologías geodésicas.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grupos vulnerables en proyectos geodésicos</w:t>
            </w:r>
          </w:p>
        </w:tc>
        <w:tc>
          <w:tcPr>
            <w:noWrap/>
          </w:tcPr>
          <w:p>
            <w:pPr/>
            <w:r>
              <w:rPr/>
              <w:t xml:space="preserve">Considera la inclusión y participación de grupos tradicionalmente marginados en la planificación y ejecución de proyectos geodésicos.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del conocimiento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organizada y coherente,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reflexión crítica</w:t>
            </w:r>
          </w:p>
        </w:tc>
        <w:tc>
          <w:tcPr>
            <w:noWrap/>
          </w:tcPr>
          <w:p>
            <w:pPr/>
            <w:r>
              <w:rPr/>
              <w:t xml:space="preserve">Muestra capacidad de análisis crítico y creatividad al relacionar la geodesia con problemas sociales y soluciones innovadoras.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2026-09-26T03:12:59-05:00</dcterms:created>
  <dcterms:modified xsi:type="dcterms:W3CDTF">2026-09-26T03:12:59-05:00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