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Boceto y Adaptación de "Los Girasoles" de Van Gogh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creación del boceto, las adaptaciones creativas mediante la técnica de mosaicos de papel, y el proceso creativo durante la actividad artística,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Boceto y Adaptación de "Los Girasoles" de Van Gogh</w:t>
      </w:r>
    </w:p>
    <w:p>
      <w:pPr/>
      <w:r>
        <w:rPr/>
        <w:t xml:space="preserve">Esta rúbrica está diseñada para evaluar el diseño y creación del boceto, las adaptaciones creativas mediante la técnica de mosaicos de papel, y el proceso creativo durante la actividad artística, enfocada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creación del boceto respetando las características de la obra original</w:t>
            </w:r>
          </w:p>
        </w:tc>
        <w:tc>
          <w:tcPr>
            <w:noWrap/>
          </w:tcPr>
          <w:p>
            <w:pPr/>
            <w:r>
              <w:rPr/>
              <w:t xml:space="preserve">El boceto refleja claramente las características principales de "Los Girasoles"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boceto muestra las características principales de la obra,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El boceto presenta dificultades para identificar las características básicas de la obra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utilizando la técnica de mosaicos de papel</w:t>
            </w:r>
          </w:p>
        </w:tc>
        <w:tc>
          <w:tcPr>
            <w:noWrap/>
          </w:tcPr>
          <w:p>
            <w:pPr/>
            <w:r>
              <w:rPr/>
              <w:t xml:space="preserve">La adaptación es muy creativa, usando la técnica de mosaicos de papel de manera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La adaptación es creativa, con buen uso de la técnica,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adaptación muestra poca creatividad y el uso de la técnica es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boceto y la adaptación final</w:t>
            </w:r>
          </w:p>
        </w:tc>
        <w:tc>
          <w:tcPr>
            <w:noWrap/>
          </w:tcPr>
          <w:p>
            <w:pPr/>
            <w:r>
              <w:rPr/>
              <w:t xml:space="preserve">La adaptación mantiene una relación clara y coherente con el boceto inicial.</w:t>
            </w:r>
          </w:p>
        </w:tc>
        <w:tc>
          <w:tcPr>
            <w:noWrap/>
          </w:tcPr>
          <w:p>
            <w:pPr/>
            <w:r>
              <w:rPr/>
              <w:t xml:space="preserve">La adaptación es generalmente coherente con el boceto, aunque con algunas diferencias.</w:t>
            </w:r>
          </w:p>
        </w:tc>
        <w:tc>
          <w:tcPr>
            <w:noWrap/>
          </w:tcPr>
          <w:p>
            <w:pPr/>
            <w:r>
              <w:rPr/>
              <w:t xml:space="preserve">La adaptación no refleja el boceto o presenta incoherencias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formas inspirados en "Los Girasoles"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que representan fielmente el estilo y la paleta de Van Gogh.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adecuados, aunque con algunas variaciones respecto a la obra original.</w:t>
            </w:r>
          </w:p>
        </w:tc>
        <w:tc>
          <w:tcPr>
            <w:noWrap/>
          </w:tcPr>
          <w:p>
            <w:pPr/>
            <w:r>
              <w:rPr/>
              <w:t xml:space="preserve">Los colores y formas no reflejan el estilo ni la paleta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personal de la obra</w:t>
            </w:r>
          </w:p>
        </w:tc>
        <w:tc>
          <w:tcPr>
            <w:noWrap/>
          </w:tcPr>
          <w:p>
            <w:pPr/>
            <w:r>
              <w:rPr/>
              <w:t xml:space="preserve">La obra muestra una interpretación personal única y muy original.</w:t>
            </w:r>
          </w:p>
        </w:tc>
        <w:tc>
          <w:tcPr>
            <w:noWrap/>
          </w:tcPr>
          <w:p>
            <w:pPr/>
            <w:r>
              <w:rPr/>
              <w:t xml:space="preserve">La obra presenta algunos elementos personales, pero mantiene mucha influencia del original.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muy similar a la obra original, con poca o ninguna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creativo: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mantiene concentración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se concentra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mantener la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espacio de trabajo</w:t>
            </w:r>
          </w:p>
        </w:tc>
        <w:tc>
          <w:tcPr>
            <w:noWrap/>
          </w:tcPr>
          <w:p>
            <w:pPr/>
            <w:r>
              <w:rPr/>
              <w:t xml:space="preserve">Muestra respeto hacia el material, compañeros y normas del taller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material y compañeros,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interrumpen el ambiente de trabajo o no respetan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lugar de trabajo al finalizar</w:t>
            </w:r>
          </w:p>
        </w:tc>
        <w:tc>
          <w:tcPr>
            <w:noWrap/>
          </w:tcPr>
          <w:p>
            <w:pPr/>
            <w:r>
              <w:rPr/>
              <w:t xml:space="preserve">Deja el área limpia y ordenada, organizando todo el material utilizado.</w:t>
            </w:r>
          </w:p>
        </w:tc>
        <w:tc>
          <w:tcPr>
            <w:noWrap/>
          </w:tcPr>
          <w:p>
            <w:pPr/>
            <w:r>
              <w:rPr/>
              <w:t xml:space="preserve">Deja el área relativamente limpia, con pequeños desórdenes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No limpia ni ordena el área, dejando materiales y residuos fuera de lugar.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2026-09-26T04:09:55-05:00</dcterms:created>
  <dcterms:modified xsi:type="dcterms:W3CDTF">2026-09-26T04:09:55-05:00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