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de los estudiantes universitarios en la identificación, valoración, diagnóstico e intervención nutricional en una adulta mayor con diabetes tipo 2, hipertensión arterial y dificultades de masticación. Se valoran aspectos médicos, clínicos, sociales y nutricionales para asegurar una atención integral y basada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Nutrición y Salud</w:t>
      </w:r>
    </w:p>
    <w:p>
      <w:pPr/>
      <w:r>
        <w:rPr/>
        <w:t xml:space="preserve">Esta rúbrica está diseñada para evaluar detalladamente las competencias de los estudiantes universitarios en la identificación, valoración, diagnóstico e intervención nutricional en una adulta mayor con diabetes tipo 2, hipertensión arterial y dificultades de masticación. Se valoran aspectos médicos, clínicos, sociales y nutricionales para asegurar una atención integral y basada en evidencia científica.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médicos, clínicos, sociales y nutricionales</w:t>
            </w:r>
            <w:r>
              <w:rPr/>
              <w:t xml:space="preserve"> que afectan el estado nutricional de la adulta mayor</w:t>
            </w:r>
          </w:p>
        </w:tc>
        <w:tc>
          <w:tcPr>
            <w:noWrap/>
          </w:tcPr>
          <w:p>
            <w:pPr/>
            <w:r>
              <w:rPr/>
              <w:t xml:space="preserve">Reconoce exhaustivamente todos los factores relevantes, incluyendo detalles sociales y clínicos complejos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factores, incluyendo sociales y clínicos,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médicos y nutricionales, con alguna referencia a factores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médicos y nutricionales, pero omite aspectos sociales o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factores que afectan el estado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e interpretación de valoraciones antropométricas, bioquímicas, clínicas y dietéticas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todas las valoraciones y realiza interpretaciones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valoraciones con interpretaciones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Completa las valoraciones básicas con interpretaciones generales,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valoraciones limitadas o incompletas con interpretaciones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adecuadas ni interpreta los datos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problemas nutricionales a partir de los datos obtenidos</w:t>
            </w:r>
          </w:p>
        </w:tc>
        <w:tc>
          <w:tcPr>
            <w:noWrap/>
          </w:tcPr>
          <w:p>
            <w:pPr/>
            <w:r>
              <w:rPr/>
              <w:t xml:space="preserve">Prioriza todos los problemas nutricionales relevantes con justificación sólida y orden lógico.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 mayoría de problemas,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y prioriza problemas principales, aunque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Prioriza algunos problemas, pero con justificación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priorizar problemas o lo hace erróneamente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diagnósticos nutricionales mediante formato PES y diferenciación de diagnósticos médicos</w:t>
            </w:r>
          </w:p>
        </w:tc>
        <w:tc>
          <w:tcPr>
            <w:noWrap/>
          </w:tcPr>
          <w:p>
            <w:pPr/>
            <w:r>
              <w:rPr/>
              <w:t xml:space="preserve">Formula diagnósticos PES completos, claros, precisos y distingue claramente de los diagnósticos médicos.</w:t>
            </w:r>
          </w:p>
        </w:tc>
        <w:tc>
          <w:tcPr>
            <w:noWrap/>
          </w:tcPr>
          <w:p>
            <w:pPr/>
            <w:r>
              <w:rPr/>
              <w:t xml:space="preserve">Presenta diagnósticos PES correctos con adecuada diferenciación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Formula diagnósticos PES básicos, con alguna confusión en la diferenciación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Diagnósticos PES incompletos o poco claros, con dificultad para diferenciarlos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PES o los confunde completamente con diagnósticos médicos.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objetivos nutricionales individualizados y medibles</w:t>
            </w:r>
          </w:p>
        </w:tc>
        <w:tc>
          <w:tcPr>
            <w:noWrap/>
          </w:tcPr>
          <w:p>
            <w:pPr/>
            <w:r>
              <w:rPr/>
              <w:t xml:space="preserve">Define objetivos precisos, claros, individualizados y totalmente medibles, alineados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 e individualizados, mayormente medibles y coherentes.</w:t>
            </w:r>
          </w:p>
        </w:tc>
        <w:tc>
          <w:tcPr>
            <w:noWrap/>
          </w:tcPr>
          <w:p>
            <w:pPr/>
            <w:r>
              <w:rPr/>
              <w:t xml:space="preserve">Objetivos generales con cierta individualización, pero con dificultad para medirlos.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poco individualizados o poco medibles.</w:t>
            </w:r>
          </w:p>
        </w:tc>
        <w:tc>
          <w:tcPr>
            <w:noWrap/>
          </w:tcPr>
          <w:p>
            <w:pPr/>
            <w:r>
              <w:rPr/>
              <w:t xml:space="preserve">No establece objetivos o estos no son adecuados ni medibles.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intervención nutricional acorde a necesidades específicas (DM2, HTA, masticación)</w:t>
            </w:r>
          </w:p>
        </w:tc>
        <w:tc>
          <w:tcPr>
            <w:noWrap/>
          </w:tcPr>
          <w:p>
            <w:pPr/>
            <w:r>
              <w:rPr/>
              <w:t xml:space="preserve">Diseña una intervención integral, detallada y personalizada que considera todas las comorbilidades y dificultades específicas.</w:t>
            </w:r>
          </w:p>
        </w:tc>
        <w:tc>
          <w:tcPr>
            <w:noWrap/>
          </w:tcPr>
          <w:p>
            <w:pPr/>
            <w:r>
              <w:rPr/>
              <w:t xml:space="preserve">Propone intervención adecuada y personalizada con cobertura de la mayoría de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Intervención adecuada pero con poca personalización o detalle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Intervención limitada o poco ajustada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diseña intervención o es inadecuada para las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la alimentación en textura, consistencia, humedad y preparación considerando xerostomía y dentición</w:t>
            </w:r>
          </w:p>
        </w:tc>
        <w:tc>
          <w:tcPr>
            <w:noWrap/>
          </w:tcPr>
          <w:p>
            <w:pPr/>
            <w:r>
              <w:rPr/>
              <w:t xml:space="preserve">Adapta completamente la alimentación con criterios técnicos claros y ajustes precisos a xerostomía y dentición.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correctas y apropiadas con buena comprensión de las necesidades funcionales.</w:t>
            </w:r>
          </w:p>
        </w:tc>
        <w:tc>
          <w:tcPr>
            <w:noWrap/>
          </w:tcPr>
          <w:p>
            <w:pPr/>
            <w:r>
              <w:rPr/>
              <w:t xml:space="preserve">Adapta la alimentación parcialmente, omitiendo algunos aspectos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Adaptaciones superficiales o con errores en la consideración de xerostomía y dentición.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éstas son inapropiadas para las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indicadores de monitoreo y evaluación para la respuesta al tratamiento nutricional</w:t>
            </w:r>
          </w:p>
        </w:tc>
        <w:tc>
          <w:tcPr>
            <w:noWrap/>
          </w:tcPr>
          <w:p>
            <w:pPr/>
            <w:r>
              <w:rPr/>
              <w:t xml:space="preserve">Define indicadores claros, específicos, medibles y adecuados para evaluar la eficacia del tratamiento.</w:t>
            </w:r>
          </w:p>
        </w:tc>
        <w:tc>
          <w:tcPr>
            <w:noWrap/>
          </w:tcPr>
          <w:p>
            <w:pPr/>
            <w:r>
              <w:rPr/>
              <w:t xml:space="preserve">Establece indicadores relevantes y mayormente medibles para monitoreo y evaluación.</w:t>
            </w:r>
          </w:p>
        </w:tc>
        <w:tc>
          <w:tcPr>
            <w:noWrap/>
          </w:tcPr>
          <w:p>
            <w:pPr/>
            <w:r>
              <w:rPr/>
              <w:t xml:space="preserve">Propone algunos indicadores, aunque con limitaciones en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genéricos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establece indicadores o son inadecuados para evaluar la respuesta al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decisiones nutricionales mediante evidencia científica y bibliografía especializada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evidencia actualizada, pertinente y referencias bibliográficas especializadas.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fundamentadas con bibliografía adecuada y pertinente.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con alguna bibliografía, aunque no siempre especializada o actualizada.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 o con bibliografía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o carece de soporte bibliográfico.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2026-09-26T03:12:06-05:00</dcterms:created>
  <dcterms:modified xsi:type="dcterms:W3CDTF">2026-09-26T03:12:06-05:00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