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la Estructura y Función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 célula como unidad estructural y funcional de los seres vivos, la identificación de sus principales partes y funciones, y la comparación entre la célula animal y vegetal mediante experiencias virtuales interactivas, colaborativas y evaluativas. Está diseñada para estudiantes de secundaria (12-15 años)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la Estructura y Función de las Células</w:t>
      </w:r>
    </w:p>
    <w:p>
      <w:pPr/>
      <w:r>
        <w:rPr/>
        <w:t xml:space="preserve">Esta rúbrica evalúa el reconocimiento de la célula como unidad estructural y funcional de los seres vivos, la identificación de sus principales partes y funciones, y la comparación entre la célula animal y vegetal mediante experiencias virtuales interactivas, colaborativas y evaluativas. Está diseñada para estudiantes de secundaria (12-15 años)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célula como unidad estructural y funcional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célula como unidad básica con explicación precisa de su función en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la célula como unidad básica, pero la explicación de su función es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célula como unidad estructural y funcional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principales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celulares principales con sus nombres y funciones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principales, pero con algunas imprecisiones en nombres o funciones.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o presenta errores significativos en nombres y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recursos visuales (imágenes, diagramas, videos)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los recursos visuales para explicar la estructura y función celular.</w:t>
            </w:r>
          </w:p>
        </w:tc>
        <w:tc>
          <w:tcPr>
            <w:noWrap/>
          </w:tcPr>
          <w:p>
            <w:pPr/>
            <w:r>
              <w:rPr/>
              <w:t xml:space="preserve">Interpreta los recursos visuales de forma general, con algunos detalles omitidos o interpretados incorrectamente.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interpretar los recursos visuales o interpreta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Establece semejanzas y diferencias claras, completas y correctas entre ambas células.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y diferencias, pero con explicaciones poco 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las semejanzas ni diferencias entre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representaciones explicativas (esquemas, dibujos, modelos)</w:t>
            </w:r>
          </w:p>
        </w:tc>
        <w:tc>
          <w:tcPr>
            <w:noWrap/>
          </w:tcPr>
          <w:p>
            <w:pPr/>
            <w:r>
              <w:rPr/>
              <w:t xml:space="preserve">Elabora representaciones claras, detalladas y correctas que facilitan la comprensión de la estructura y función celular.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comprensibles pero con falta de detalle o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claras, incompletas o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experiencias virtuales interactivas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demostrando interés y aplicando conocimientos para explorar y entender la célula.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menor iniciativa o profundidad en la exploración.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sin aplicar conocimientos en las experiencias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actividad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compartiendo ideas y respetando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Colabora, pero con participación limitada o pocas contribuciones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 proceso de aprendizaje y reconoce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su aprendizaje, identificando algunas fortalezas o debilidades.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significativa o no reconoce sus avances y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2026-09-25T21:32:52-05:00</dcterms:created>
  <dcterms:modified xsi:type="dcterms:W3CDTF">2026-09-25T21:32:52-05:00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