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y Planteamiento del Hardware y Software de una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grupal la capacidad de los estudiantes de media (15-17 años) para identificar, analizar y plantear correctamente los componentes de hardware y software de una computadora. Se evalúan aspectos específicos para ofrecer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y Planteamiento del Hardware y Software de una Computadora</w:t>
      </w:r>
    </w:p>
    <w:p>
      <w:pPr/>
      <w:r>
        <w:rPr/>
        <w:t xml:space="preserve">Esta rúbrica está diseñada para evaluar de manera grupal la capacidad de los estudiantes de media (15-17 años) para identificar, analizar y plantear correctamente los componentes de hardware y software de una computadora. Se evalúan aspectos específicos para ofrecer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hardware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del hardware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 del hardware,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incompleta o incorrecta de los componentes del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software</w:t>
            </w:r>
          </w:p>
        </w:tc>
        <w:tc>
          <w:tcPr>
            <w:noWrap/>
          </w:tcPr>
          <w:p>
            <w:pPr/>
            <w:r>
              <w:rPr/>
              <w:t xml:space="preserve">Reconoce y clasifica claramente los principales tipos de software, explicando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los tipos de software más comunes, aunque con explicaciones parciales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clasificar adecuadamente los tipos de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hardware-software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interactúan hardware y software en el funcionamiento de la computadora.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interacción entre hardware y software,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hardware y software o presenta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soluciones grupales</w:t>
            </w:r>
          </w:p>
        </w:tc>
        <w:tc>
          <w:tcPr>
            <w:noWrap/>
          </w:tcPr>
          <w:p>
            <w:pPr/>
            <w:r>
              <w:rPr/>
              <w:t xml:space="preserve">Propone soluciones coherentes y completas sobre el hardware y software, basadas en el análisis grupal.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algunos aspectos poco desarrollados o justificados.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claras, incompletas o no fundamentadas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todas las etapas del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etapas, con algunas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no colabora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con buen uso de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aunque con organización o recursos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confusa o con ausencia de recursos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hardware y software de forma precisa.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correctamente,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técnico pertinente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dentro del plazo establecido, cumpliendo con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ligeros retrasos o con algunos requerimientos incompletos.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significativo y con múltiples aspectos faltantes.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2026-09-26T03:11:22-05:00</dcterms:created>
  <dcterms:modified xsi:type="dcterms:W3CDTF">2026-09-26T03:11:22-05:00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