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6 a 11 años en conceptos fundamentales de números y operaciones,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 en Primaria</w:t>
      </w:r>
    </w:p>
    <w:p>
      <w:pPr/>
      <w:r>
        <w:rPr/>
        <w:t xml:space="preserve">Esta rúbrica está diseñada para evaluar el dominio de los estudiantes de 6 a 11 años en conceptos fundamentales de números y operaciones, proporcionando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números en el rango asignado.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números,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reconocer y nombrar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aplica correctamente el valor posicional en números de hasta 4 cifras.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valor posicional, con algunos errores en números más grandes.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valor posicional o lo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</w:t>
            </w:r>
          </w:p>
        </w:tc>
        <w:tc>
          <w:tcPr>
            <w:noWrap/>
          </w:tcPr>
          <w:p>
            <w:pPr/>
            <w:r>
              <w:rPr/>
              <w:t xml:space="preserve">Resuelve sumas con precisión y utiliza estrategias adecuadas para números de hasta 3 cifras.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 la mayoría de las veces, pero comete errores puntuales.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sumas y usa estrategias poco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</w:t>
            </w:r>
          </w:p>
        </w:tc>
        <w:tc>
          <w:tcPr>
            <w:noWrap/>
          </w:tcPr>
          <w:p>
            <w:pPr/>
            <w:r>
              <w:rPr/>
              <w:t xml:space="preserve">Resuelve restas con precisión, mostrando comprensión de la diferencia y el préstamo cuando es necesario.</w:t>
            </w:r>
          </w:p>
        </w:tc>
        <w:tc>
          <w:tcPr>
            <w:noWrap/>
          </w:tcPr>
          <w:p>
            <w:pPr/>
            <w:r>
              <w:rPr/>
              <w:t xml:space="preserve">Resuelve restas con algunos errores, especialmente en casos de préstamo.</w:t>
            </w:r>
          </w:p>
        </w:tc>
        <w:tc>
          <w:tcPr>
            <w:noWrap/>
          </w:tcPr>
          <w:p>
            <w:pPr/>
            <w:r>
              <w:rPr/>
              <w:t xml:space="preserve">No comprende o resuelve incorrectamente las restas, especialmente con préstamo.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básica</w:t>
            </w:r>
          </w:p>
        </w:tc>
        <w:tc>
          <w:tcPr>
            <w:noWrap/>
          </w:tcPr>
          <w:p>
            <w:pPr/>
            <w:r>
              <w:rPr/>
              <w:t xml:space="preserve">Memoriza y aplica correctamente las tablas de multiplicar hasta el 5 y resuelve problemas sencillos.</w:t>
            </w:r>
          </w:p>
        </w:tc>
        <w:tc>
          <w:tcPr>
            <w:noWrap/>
          </w:tcPr>
          <w:p>
            <w:pPr/>
            <w:r>
              <w:rPr/>
              <w:t xml:space="preserve">Conoce algunas tablas de multiplicar y resuelve problemas con apoyo.</w:t>
            </w:r>
          </w:p>
        </w:tc>
        <w:tc>
          <w:tcPr>
            <w:noWrap/>
          </w:tcPr>
          <w:p>
            <w:pPr/>
            <w:r>
              <w:rPr/>
              <w:t xml:space="preserve">No memoriza ni aplica las tablas de multiplicar, tiene dificultades con problemas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básica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división como reparto y realiza divisiones simples con exactitud.</w:t>
            </w:r>
          </w:p>
        </w:tc>
        <w:tc>
          <w:tcPr>
            <w:noWrap/>
          </w:tcPr>
          <w:p>
            <w:pPr/>
            <w:r>
              <w:rPr/>
              <w:t xml:space="preserve">Comprende la división básica, pero comete errores en la ejecución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división o no puede realizar divisiones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numéricos</w:t>
            </w:r>
          </w:p>
        </w:tc>
        <w:tc>
          <w:tcPr>
            <w:noWrap/>
          </w:tcPr>
          <w:p>
            <w:pPr/>
            <w:r>
              <w:rPr/>
              <w:t xml:space="preserve">Analiza y resuelve problemas numéricos aplicando operaciones adecuadas de forma autónoma.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reconoce operaciones básicas requeridas.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operaciones para resolver problemas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</w:t>
            </w:r>
          </w:p>
        </w:tc>
        <w:tc>
          <w:tcPr>
            <w:noWrap/>
          </w:tcPr>
          <w:p>
            <w:pPr/>
            <w:r>
              <w:rPr/>
              <w:t xml:space="preserve">Usa correctamente los símbolos matemáticos (+, -, ×, ÷, =) y la notación estándar.</w:t>
            </w:r>
          </w:p>
        </w:tc>
        <w:tc>
          <w:tcPr>
            <w:noWrap/>
          </w:tcPr>
          <w:p>
            <w:pPr/>
            <w:r>
              <w:rPr/>
              <w:t xml:space="preserve">Usa los símbolos adecuados con algunos errores menores en notación.</w:t>
            </w:r>
          </w:p>
        </w:tc>
        <w:tc>
          <w:tcPr>
            <w:noWrap/>
          </w:tcPr>
          <w:p>
            <w:pPr/>
            <w:r>
              <w:rPr/>
              <w:t xml:space="preserve">Confunde o no utiliza correctamente los símbolos y notaciones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2026-09-26T03:08:16-05:00</dcterms:created>
  <dcterms:modified xsi:type="dcterms:W3CDTF">2026-09-26T03:08:16-05:00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