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de secundaria (12-15 años) sobre la estructura y función de los orgánulos celulares, así como la diferenciación entre células procariotas y eucariotas.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en Biología</w:t>
      </w:r>
    </w:p>
    <w:p>
      <w:pPr/>
      <w:r>
        <w:rPr/>
        <w:t xml:space="preserve">Esta rúbrica está diseñada para evaluar el nivel de comprensión de los estudiantes de secundaria (12-15 años) sobre la estructura y función de los orgánulos celulares, así como la diferenciación entre células procariotas y eucariotas.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orgánulos celulares principales</w:t>
            </w:r>
          </w:p>
        </w:tc>
        <w:tc>
          <w:tcPr>
            <w:noWrap/>
          </w:tcPr>
          <w:p>
            <w:pPr/>
            <w:r>
              <w:rPr/>
              <w:t xml:space="preserve">Enumera y nombra todos los orgánulos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orgánulos principales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orgánulos pero omite varios 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orgánulos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cada orgánulo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de cada orgánulo mencionado.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orgánulos con cierta claridad.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 función de los orgánulos.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orgánulos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clave entre células procariotas y eucariotas, incluyendo la presencia o ausencia de núcleo.</w:t>
            </w:r>
          </w:p>
        </w:tc>
        <w:tc>
          <w:tcPr>
            <w:noWrap/>
          </w:tcPr>
          <w:p>
            <w:pPr/>
            <w:r>
              <w:rPr/>
              <w:t xml:space="preserve">Menciona las diferencias principales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 pero no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diferencias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fluidez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apropiado,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aunque a veces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estructura con la función celular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relacionando correctamente estructura y función.</w:t>
            </w:r>
          </w:p>
        </w:tc>
        <w:tc>
          <w:tcPr>
            <w:noWrap/>
          </w:tcPr>
          <w:p>
            <w:pPr/>
            <w:r>
              <w:rPr/>
              <w:t xml:space="preserve">Relaciona estructura y función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 y función, pero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y función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diferencias entre células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precisos para diferenciar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algunos pueden ser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ejemplos muy generales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da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apoyo gráfico (si aplica)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 precisos y bien etiquetados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esquemas, pero con algunas imprecisiones o falta de etiquetas.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apoyos visuales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2026-09-25T23:38:25-05:00</dcterms:created>
  <dcterms:modified xsi:type="dcterms:W3CDTF">2026-09-25T23:38:25-05:00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