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Restas Simples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resolución de restas simples con números naturales en estudiantes de primaria (6-11 años), utilizando material concreto, representaciones gráficas y procedimientos numéricos. Además, incorpora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Restas Simples en Matemáticas</w:t>
      </w:r>
    </w:p>
    <w:p>
      <w:pPr/>
      <w:r>
        <w:rPr/>
        <w:t xml:space="preserve">Esta rúbrica evalúa la comprensión y resolución de restas simples con números naturales en estudiantes de primaria (6-11 años), utilizando material concreto, representaciones gráficas y procedimientos numéricos. Además, incorpora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resta y su significado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resta, con pequeñas dudas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confunde algunos aspectos básicos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resta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de forma correcta y autónoma para resolver restas.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con alguna guía para resolver restas.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concretos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restas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precisas que reflejan correctamente las restas.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adecuadas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numéricos para resolver restas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correctamente y con confianza para resolver restas simples.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errores frecuentes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numéricos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lógico-matemático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el proceso para resolver restas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en la mayoría de los casos,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lógica limitada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su razonamiento o presenta ideas ilógicas.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sencillas de la vida cotidiana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cotidianos aplicando la resta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cotidianos relacionados con la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recordatorios sobre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estrategias personales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personales adecuadas que facilitan su aprendizaje, considerando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personales,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personales o inadecuadas para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personales ni adapta su aprendizaje a sus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2026-09-25T23:38:46-05:00</dcterms:created>
  <dcterms:modified xsi:type="dcterms:W3CDTF">2026-09-25T23:38:46-05:00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