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Evaluación de Mercéología en Administración Pública</w:t></w:r></w:p><w:p/><w:p><w:pPr/><w:r><w:rPr><w:color w:val="666666"/><w:sz w:val="20"/><w:szCs w:val="20"/><w:i w:val="1"/><w:iCs w:val="1"/></w:rPr><w:t xml:space="preserve">Rúbrica de Punto Único | Economía, Administración & Contaduría | Administración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el análisis y aplicación de conceptos de mercéología dentro del contexto de la administración pública. Se enfoca en aspectos claves como la comprensión teórica, aplicación práctica, análisis crítico y presentación de resultados.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Evaluación de Mercéología en Administración Pública</w:t></w:r></w:p><w:p><w:pPr/><w:r><w:rPr/><w:t xml:space="preserve">Esta rúbrica está diseñada para evaluar el desempeño de estudiantes universitarios en el análisis y aplicación de conceptos de mercéología dentro del contexto de la administración pública. Se enfoca en aspectos claves como la comprensión teórica, aplicación práctica, análisis crítico y presentación de resultados.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/><w:t xml:space="preserve">Comprensión de conceptos básicos de mercéología</w:t></w:r></w:p></w:tc><w:tc><w:tcPr><w:noWrap/></w:tcPr><w:p><w:pPr/><w:r><w:rPr/><w:t xml:space="preserve">Demuestra dominio claro y preciso de los conceptos fundamentales y su relevancia en la administración pública.</w:t></w:r></w:p></w:tc><w:tc><w:tcPr><w:noWrap/></w:tcPr><w:p><w:pPr/><w:r><w:rPr/><w:t xml:space="preserve">Presenta confusión o falta de claridad en la definición y explicación de conceptos clave.</w:t></w:r></w:p></w:tc></w:tr><w:tr><w:trPr/><w:tc><w:tcPr><w:noWrap/></w:tcPr><w:p><w:pPr/><w:r><w:rPr/><w:t xml:space="preserve">Aplicación de principios mercéologicos en casos públicos</w:t></w:r></w:p></w:tc><w:tc><w:tcPr><w:noWrap/></w:tcPr><w:p><w:pPr/><w:r><w:rPr/><w:t xml:space="preserve">Aplica con precisión los principios en escenarios reales o simulados, mostrando conexión con problemas administrativos actuales.</w:t></w:r></w:p></w:tc><w:tc><w:tcPr><w:noWrap/></w:tcPr><w:p><w:pPr/><w:r><w:rPr/><w:t xml:space="preserve">Aplica de forma parcial o incorrecta los principios, sin relacionarlos adecuadamente con situaciones administrativas.</w:t></w:r></w:p></w:tc></w:tr><w:tr><w:trPr/><w:tc><w:tcPr><w:noWrap/></w:tcPr><w:p><w:pPr/><w:r><w:rPr/><w:t xml:space="preserve">Análisis crítico y argumentación</w:t></w:r></w:p></w:tc><w:tc><w:tcPr><w:noWrap/></w:tcPr><w:p><w:pPr/><w:r><w:rPr/><w:t xml:space="preserve">Realiza un análisis profundo y crítico, justificando sus ideas con argumentos sólidos y fuentes confiables.</w:t></w:r></w:p></w:tc><w:tc><w:tcPr><w:noWrap/></w:tcPr><w:p><w:pPr/><w:r><w:rPr/><w:t xml:space="preserve">El análisis es superficial o carece de fundamentación lógica; los argumentos no son claros o están poco sustentados.</w:t></w:r></w:p></w:tc></w:tr><w:tr><w:trPr/><w:tc><w:tcPr><w:noWrap/></w:tcPr><w:p><w:pPr/><w:r><w:rPr/><w:t xml:space="preserve">Integración de teoría y práctica</w:t></w:r></w:p></w:tc><w:tc><w:tcPr><w:noWrap/></w:tcPr><w:p><w:pPr/><w:r><w:rPr/><w:t xml:space="preserve">Integra de manera coherente la teoría mercéologica con la práctica administrativa, mostrando comprensión interdisciplinaria.</w:t></w:r></w:p></w:tc><w:tc><w:tcPr><w:noWrap/></w:tcPr><w:p><w:pPr/><w:r><w:rPr/><w:t xml:space="preserve">Se limita a la teoría o a la práctica sin lograr una integración efectiva entre ambas áreas.</w:t></w:r></w:p></w:tc></w:tr><w:tr><w:trPr/><w:tc><w:tcPr><w:noWrap/></w:tcPr><w:p><w:pPr/><w:r><w:rPr/><w:t xml:space="preserve">Creatividad e innovación en la propuesta</w:t></w:r></w:p></w:tc><w:tc><w:tcPr><w:noWrap/></w:tcPr><w:p><w:pPr/><w:r><w:rPr/><w:t xml:space="preserve">Propone ideas originales y soluciones innovadoras que aportan valor al campo de la administración pública.</w:t></w:r></w:p></w:tc><w:tc><w:tcPr><w:noWrap/></w:tcPr><w:p><w:pPr/><w:r><w:rPr/><w:t xml:space="preserve">Las propuestas son convencionales o poco creativas, sin aportar elementos novedosos.</w:t></w:r></w:p></w:tc></w:tr><w:tr><w:trPr/><w:tc><w:tcPr><w:noWrap/></w:tcPr><w:p><w:pPr/><w:r><w:rPr/><w:t xml:space="preserve">Claridad y organización en la presentación</w:t></w:r></w:p></w:tc><w:tc><w:tcPr><w:noWrap/></w:tcPr><w:p><w:pPr/><w:r><w:rPr/><w:t xml:space="preserve">Presenta la información de forma clara, estructurada y coherente, facilitando la comprensión.</w:t></w:r></w:p></w:tc><w:tc><w:tcPr><w:noWrap/></w:tcPr><w:p><w:pPr/><w:r><w:rPr/><w:t xml:space="preserve">La presentación es desorganizada, con ideas poco claras o difícil de seguir.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Utiliza fuentes relevantes y actualizadas, correctamente citadas según normas académicas.</w:t></w:r></w:p></w:tc><w:tc><w:tcPr><w:noWrap/></w:tcPr><w:p><w:pPr/><w:r><w:rPr/><w:t xml:space="preserve">Las fuentes son limitadas, poco confiables o con errores en la citación.</w:t></w:r></w:p></w:tc></w:tr><w:tr><w:trPr/><w:tc><w:tcPr><w:noWrap/></w:tcPr><w:p><w:pPr/><w:r><w:rPr/><w:t xml:space="preserve">Respeto a los plazos y normas de entrega</w:t></w:r></w:p></w:tc><w:tc><w:tcPr><w:noWrap/></w:tcPr><w:p><w:pPr/><w:r><w:rPr/><w:t xml:space="preserve">Entrega puntual el trabajo respetando todas las normas establecidas para formato y entrega.</w:t></w:r></w:p></w:tc><w:tc><w:tcPr><w:noWrap/></w:tcPr><w:p><w:pPr/><w:r><w:rPr/><w:t xml:space="preserve">Entrega fuera de plazo o incumple normas básicas de formato y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