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Hematología - Posgrado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conocimientos, habilidades clínicas y competencias analíticas de estudiantes de posgrado en Medicina, específicamente en el área de Hematología.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Hematología - Posgrado en Medicina</w:t>
      </w:r>
    </w:p>
    <w:p>
      <w:pPr/>
      <w:r>
        <w:rPr/>
        <w:t xml:space="preserve">Esta rúbrica está diseñada para evaluar los conocimientos, habilidades clínicas y competencias analíticas de estudiantes de posgrado en Medicina, específicamente en el área de Hematología.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 hematología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actualizado sobre fisiología, patologías y tratamientos hematológicos.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general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pero presenta errores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significativo o confusión sobre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hemogramas y estudios laboratoriales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detalle resultados complejos, relacionándolos con procesos clínicos.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resultados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parámetros básicos pero con errores en interpretaciones o relaciones clínicas.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los resultados o realiza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formular diagnósticos diferenciales hematológicos</w:t>
            </w:r>
          </w:p>
        </w:tc>
        <w:tc>
          <w:tcPr>
            <w:noWrap/>
          </w:tcPr>
          <w:p>
            <w:pPr/>
            <w:r>
              <w:rPr/>
              <w:t xml:space="preserve">Elabora diagnósticos diferenciales completos y lógicos, considerando múltiples variables clínicas.</w:t>
            </w:r>
          </w:p>
        </w:tc>
        <w:tc>
          <w:tcPr>
            <w:noWrap/>
          </w:tcPr>
          <w:p>
            <w:pPr/>
            <w:r>
              <w:rPr/>
              <w:t xml:space="preserve">Propone diagnósticos diferenciales adecuados,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Incluye algunos diagnósticos relevantes, pero omite opciones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formular diagnósticos diferenciales coherentes o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protocolos y guías clínicas en hematología</w:t>
            </w:r>
          </w:p>
        </w:tc>
        <w:tc>
          <w:tcPr>
            <w:noWrap/>
          </w:tcPr>
          <w:p>
            <w:pPr/>
            <w:r>
              <w:rPr/>
              <w:t xml:space="preserve">Aplica protocolos actuales con precisión y justifica adecuadamente las decisiones clínicas.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protocolos, con pequeñas desviaciones justificadas.</w:t>
            </w:r>
          </w:p>
        </w:tc>
        <w:tc>
          <w:tcPr>
            <w:noWrap/>
          </w:tcPr>
          <w:p>
            <w:pPr/>
            <w:r>
              <w:rPr/>
              <w:t xml:space="preserve">Aplica protocolos de forma parcial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protocolos o los usa incorrectamente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en interpretación e integración de datos clínicos</w:t>
            </w:r>
          </w:p>
        </w:tc>
        <w:tc>
          <w:tcPr>
            <w:noWrap/>
          </w:tcPr>
          <w:p>
            <w:pPr/>
            <w:r>
              <w:rPr/>
              <w:t xml:space="preserve">Integra datos clínicos, laboratoriales y de imagen para una evaluación integral y precisa.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mayoría de los datos,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Integra datos limitadamente, con dificultad para relacionar información relevante.</w:t>
            </w:r>
          </w:p>
        </w:tc>
        <w:tc>
          <w:tcPr>
            <w:noWrap/>
          </w:tcPr>
          <w:p>
            <w:pPr/>
            <w:r>
              <w:rPr/>
              <w:t xml:space="preserve">No logra integrar datos clínicos de forma coherente ni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clínica de casos hematológicos</w:t>
            </w:r>
          </w:p>
        </w:tc>
        <w:tc>
          <w:tcPr>
            <w:noWrap/>
          </w:tcPr>
          <w:p>
            <w:pPr/>
            <w:r>
              <w:rPr/>
              <w:t xml:space="preserve">Presenta casos con claridad, estructura lógica y lenguaje técnico adecuado,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casos de manera clara,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casos de forma desorganizada y poco clara,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análisis de literatura científica hematológica</w:t>
            </w:r>
          </w:p>
        </w:tc>
        <w:tc>
          <w:tcPr>
            <w:noWrap/>
          </w:tcPr>
          <w:p>
            <w:pPr/>
            <w:r>
              <w:rPr/>
              <w:t xml:space="preserve">Analiza críticamente estudios científicos recientes y los relaciona con la práctica clínica.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con algunos aspectos críticos limitados.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relevante pero con análisis superficial o poco crítico.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interpreta incorrectamente la literatura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profesionalismo en el manejo del paciente hematológico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sólido y respeto por el paciente en todas las situaciones clínicas.</w:t>
            </w:r>
          </w:p>
        </w:tc>
        <w:tc>
          <w:tcPr>
            <w:noWrap/>
          </w:tcPr>
          <w:p>
            <w:pPr/>
            <w:r>
              <w:rPr/>
              <w:t xml:space="preserve">Muestra conducta ética adecuada con mínimas omisiones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Presenta conductas éticas inconsistentes o falta de consideración en algunos casos.</w:t>
            </w:r>
          </w:p>
        </w:tc>
        <w:tc>
          <w:tcPr>
            <w:noWrap/>
          </w:tcPr>
          <w:p>
            <w:pPr/>
            <w:r>
              <w:rPr/>
              <w:t xml:space="preserve">Desatiende principios éticos y profesionalismo en la atención al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2026-09-26T00:05:43-05:00</dcterms:created>
  <dcterms:modified xsi:type="dcterms:W3CDTF">2026-09-26T00:05:43-05:00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