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Volumen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determinar el volumen de cuerpos regulares mediante fórmulas geométricas y de cuerpos irregulares usando la equivalencia entre mililitros y centímetros cúbicos, a través de una serie de ejercicios matemáticos.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Volumen en Química</w:t>
      </w:r>
    </w:p>
    <w:p>
      <w:pPr/>
      <w:r>
        <w:rPr/>
        <w:t xml:space="preserve">Esta rúbrica está diseñada para evaluar la capacidad de los estudiantes de media (15-17 años) para determinar el volumen de cuerpos regulares mediante fórmulas geométricas y de cuerpos irregulares usando la equivalencia entre mililitros y centímetros cúbicos, a través de una serie de ejercicios matemáticos. Además,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volumen de cuerpos regulares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geométricas para calcular el volumen,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el volumen con errores frecuentes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fórmulas geométricas para calcular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volumen de cuerpos irregulares usando equivalencia ml/cm³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la equivalencia entre mililitros y centímetros cúbicos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 equivalencia correctamente en la mayoría de los ejercicios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la equivalencia pero la aplica de manera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entiende ni aplica correctamente la equivalencia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matemáticos relacionados con volumen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lógica clara, mostrando procedimientos detallados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procedimientos claros y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procedimientos poco claros o resultados incorrectos.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procedimientos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 y conversión entre ellas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y realiza conversiones sin errores.</w:t>
            </w:r>
          </w:p>
        </w:tc>
        <w:tc>
          <w:tcPr>
            <w:noWrap/>
          </w:tcPr>
          <w:p>
            <w:pPr/>
            <w:r>
              <w:rPr/>
              <w:t xml:space="preserve">Usa bien las unidades y conversiones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las unidades pero comete errores frecuentes en su uso o conversión.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las unidades de medida ni realiza conversiones.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 y con presentación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mínimas áreas de mejora en presentación.</w:t>
            </w:r>
          </w:p>
        </w:tc>
        <w:tc>
          <w:tcPr>
            <w:noWrap/>
          </w:tcPr>
          <w:p>
            <w:pPr/>
            <w:r>
              <w:rPr/>
              <w:t xml:space="preserve">Trabajo algo desorganizado o con presentación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sus compañeros de manera respetuosa e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el grupo,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colaboración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por las diferencias culturales, de género y habilidades,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contribuye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su respeto o acciones inclusivas son limitadas.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con autonomía, responsabilidad y entrega puntual.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tareas con responsabilidad y en tiempo adecuado.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a veces entrega tarde las tareas.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responsabilidad, con tareas incompletas o no entregadas.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2026-09-25T22:59:48-05:00</dcterms:created>
  <dcterms:modified xsi:type="dcterms:W3CDTF">2026-09-25T22:59:48-05:00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