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Mezclas y Sustancias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clasificar sustancias comunes en sustancias puras o mezclas, así como para elaborar un mapa conceptual que detalle los diferentes tipos de mezclas y sustancias con definiciones y dibujos representativos. Además, incorpora criterios de Diversidad, Equidad e Inclusión (DEI) para valorar la participación y respeto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Mezclas y Sustancias Químicas</w:t>
      </w:r>
    </w:p>
    <w:p>
      <w:pPr/>
      <w:r>
        <w:rPr/>
        <w:t xml:space="preserve">Esta rúbrica está diseñada para evaluar la capacidad de los estudiantes de media (15-17 años) para clasificar sustancias comunes en sustancias puras o mezclas, así como para elaborar un mapa conceptual que detalle los diferentes tipos de mezclas y sustancias con definiciones y dibujos representativos. Además, incorpora criterios de Diversidad, Equidad e Inclusión (DEI) para valorar la participación y respeto en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Correcta de Sustancias</w:t>
            </w:r>
            <w:br/>
            <w:r>
              <w:rPr/>
              <w:t xml:space="preserve">Identifica correctamente las 5 sustancias (sal, azúcar, agua purificada, refresco de cola y aceite comestible) como sustancias puras o mezclas.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sustancias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4 de las 5 sustancias.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3 de las 5 sustancias.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menos de 3 sustancias.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Definiciones en el Mapa Conceptual</w:t>
            </w:r>
            <w:br/>
            <w:r>
              <w:rPr/>
              <w:t xml:space="preserve">Presenta definiciones claras y precisas de sustancias y tipos de mezclas.</w:t>
            </w:r>
          </w:p>
        </w:tc>
        <w:tc>
          <w:tcPr>
            <w:noWrap/>
          </w:tcPr>
          <w:p>
            <w:pPr/>
            <w:r>
              <w:rPr/>
              <w:t xml:space="preserve">Definiciones claras, completas y científicamente precisas para todas las categorías.</w:t>
            </w:r>
          </w:p>
        </w:tc>
        <w:tc>
          <w:tcPr>
            <w:noWrap/>
          </w:tcPr>
          <w:p>
            <w:pPr/>
            <w:r>
              <w:rPr/>
              <w:t xml:space="preserve">Definiciones claras y mayormente precisas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Definiciones básicas, algunas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Definiciones confusas, incorrectas o faltantes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Conceptual</w:t>
            </w:r>
            <w:br/>
            <w:r>
              <w:rPr/>
              <w:t xml:space="preserve">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Mapa muy bien organizado, con conexiones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Mapa organizado con conexiones claras, aunque algunas podrían mejorar.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básica; conexiones a veces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Dibujos Representativos</w:t>
            </w:r>
            <w:br/>
            <w:r>
              <w:rPr/>
              <w:t xml:space="preserve">Incluye dibujos adecuados que apoyan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Dibujos claros, relevantes y bien elaborados para todas las categorías.</w:t>
            </w:r>
          </w:p>
        </w:tc>
        <w:tc>
          <w:tcPr>
            <w:noWrap/>
          </w:tcPr>
          <w:p>
            <w:pPr/>
            <w:r>
              <w:rPr/>
              <w:t xml:space="preserve">Dibujos adecuados y relevantes para la mayoría de las categorías.</w:t>
            </w:r>
          </w:p>
        </w:tc>
        <w:tc>
          <w:tcPr>
            <w:noWrap/>
          </w:tcPr>
          <w:p>
            <w:pPr/>
            <w:r>
              <w:rPr/>
              <w:t xml:space="preserve">Dibujos simples o poco claros, que apoyan parcialmente el contenido.</w:t>
            </w:r>
          </w:p>
        </w:tc>
        <w:tc>
          <w:tcPr>
            <w:noWrap/>
          </w:tcPr>
          <w:p>
            <w:pPr/>
            <w:r>
              <w:rPr/>
              <w:t xml:space="preserve">Dibujos ausentes, irrelevantes o poco 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Científico</w:t>
            </w:r>
            <w:br/>
            <w:r>
              <w:rPr/>
              <w:t xml:space="preserve">Emplea términos científicos apropiados y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Uso consistente y correcto del lenguaje científico en todo el trabajo.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científico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de términos científicos,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Demuestra originalidad en el diseño y presentación del mapa conceptual.</w:t>
            </w:r>
          </w:p>
        </w:tc>
        <w:tc>
          <w:tcPr>
            <w:noWrap/>
          </w:tcPr>
          <w:p>
            <w:pPr/>
            <w:r>
              <w:rPr/>
              <w:t xml:space="preserve">Mapa altamente creativo y original, con elementos innovadores.</w:t>
            </w:r>
          </w:p>
        </w:tc>
        <w:tc>
          <w:tcPr>
            <w:noWrap/>
          </w:tcPr>
          <w:p>
            <w:pPr/>
            <w:r>
              <w:rPr/>
              <w:t xml:space="preserve">Mapa muestra creatividad y detalles originales.</w:t>
            </w:r>
          </w:p>
        </w:tc>
        <w:tc>
          <w:tcPr>
            <w:noWrap/>
          </w:tcPr>
          <w:p>
            <w:pPr/>
            <w:r>
              <w:rPr/>
              <w:t xml:space="preserve">Mapa con algunos elementos creativos, pero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Mapa sin elementos creativos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(DEI)</w:t>
            </w:r>
            <w:br/>
            <w:r>
              <w:rPr/>
              <w:t xml:space="preserve">Demuestra respeto y valoración de distintas perspectivas y fomenta un ambiente inclusivo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inclusivo y respetuoso para todos.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otras perspectivas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participa poco en la inclusión de otros.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Responsabilidad (DEI)</w:t>
            </w:r>
            <w:br/>
            <w:r>
              <w:rPr/>
              <w:t xml:space="preserve">Colabora efectivamente con sus compañeros y asume responsabilidad en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y asume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Colabora bien y cumple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cumple responsabilidades de manera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asume responsabilidades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2026-09-26T05:51:47-05:00</dcterms:created>
  <dcterms:modified xsi:type="dcterms:W3CDTF">2026-09-26T05:51:47-05:00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