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con Fracciones Homogéneas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calcular sumas y restas con fracciones obteniendo el denominador común. Los criterios valoran desde la identificación correcta del denominador común hasta la presentación final del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con Fracciones Homogéneas</w:t>
      </w:r>
    </w:p>
    <w:p>
      <w:pPr/>
      <w:r>
        <w:rPr/>
        <w:t xml:space="preserve">Esta rúbrica evalúa la capacidad de los estudiantes de primaria para calcular sumas y restas con fracciones obteniendo el denominador común. Los criterios valoran desde la identificación correcta del denominador común hasta la presentación final del resultado.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denominador común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denominador común en todas las fracciones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denominador común correctamente en la mayoría de los casos,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el denominador común, pero con varios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denominador común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fracciones al denominador común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correctamente al denominador común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correctamente, con errores mínimos en la conversión.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correctamente, pero presenta varios errores en la conversión.</w:t>
            </w:r>
          </w:p>
        </w:tc>
        <w:tc>
          <w:tcPr>
            <w:noWrap/>
          </w:tcPr>
          <w:p>
            <w:pPr/>
            <w:r>
              <w:rPr/>
              <w:t xml:space="preserve">No convierte las fracciones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o resta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con precisión y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con varios errores o confusiones en los cálculos.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o resta o no la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el resultado final correctamente siempre que sea posible.</w:t>
            </w:r>
          </w:p>
        </w:tc>
        <w:tc>
          <w:tcPr>
            <w:noWrap/>
          </w:tcPr>
          <w:p>
            <w:pPr/>
            <w:r>
              <w:rPr/>
              <w:t xml:space="preserve">Simplifica el resultado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simplificar, pero con errores frecuentes o incompleto.</w:t>
            </w:r>
          </w:p>
        </w:tc>
        <w:tc>
          <w:tcPr>
            <w:noWrap/>
          </w:tcPr>
          <w:p>
            <w:pPr/>
            <w:r>
              <w:rPr/>
              <w:t xml:space="preserve">No simplifica el resultado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los pasos con cierto orden, aunque algunos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pero con desorden o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 homogéneas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concepto y su aplicación en la suma o resta.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fracciones homogéneas.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de fracciones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notaciones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símbolos o notación.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símbolos o notaciones.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Resuelve los problemas de forma completamente autónoma y precisa.</w:t>
            </w:r>
          </w:p>
        </w:tc>
        <w:tc>
          <w:tcPr>
            <w:noWrap/>
          </w:tcPr>
          <w:p>
            <w:pPr/>
            <w:r>
              <w:rPr/>
              <w:t xml:space="preserve">Resuelve los problemas con poca ayuda, mostrando buena independencia.</w:t>
            </w:r>
          </w:p>
        </w:tc>
        <w:tc>
          <w:tcPr>
            <w:noWrap/>
          </w:tcPr>
          <w:p>
            <w:pPr/>
            <w:r>
              <w:rPr/>
              <w:t xml:space="preserve">Resuelve los problemas con ayuda frecuente o con dificultades.</w:t>
            </w:r>
          </w:p>
        </w:tc>
        <w:tc>
          <w:tcPr>
            <w:noWrap/>
          </w:tcPr>
          <w:p>
            <w:pPr/>
            <w:r>
              <w:rPr/>
              <w:t xml:space="preserve">No puede resolver los problemas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2026-09-25T20:26:58-05:00</dcterms:created>
  <dcterms:modified xsi:type="dcterms:W3CDTF">2026-09-25T20:26:58-05:00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