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Emprendimientos 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 sobre emprendimientos ecológicos en el contexto de la asignatura de Emprendimiento e Innovación, orientada a estudiantes de educación media (15-17 años). Cada criterio se evalúa de forma individual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Emprendimientos Ecológicos</w:t>
      </w:r>
    </w:p>
    <w:p>
      <w:pPr/>
      <w:r>
        <w:rPr/>
        <w:t xml:space="preserve">Esta rúbrica evalúa el trabajo de investigación sobre emprendimientos ecológicos en el contexto de la asignatura de Emprendimiento e Innovación, orientada a estudiantes de educación media (15-17 años). Cada criterio se evalúa de forma individual para identificar fortalezas y áreas de mejora en 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relevante y se enfoca específicamente en emprendimientos ecológicos con un enfoque innovador.</w:t>
            </w:r>
          </w:p>
        </w:tc>
        <w:tc>
          <w:tcPr>
            <w:noWrap/>
          </w:tcPr>
          <w:p>
            <w:pPr/>
            <w:r>
              <w:rPr/>
              <w:t xml:space="preserve">El tema está definido y es relevante, aunque puede ser general o poco enfocado en aspectos innovadores.</w:t>
            </w:r>
          </w:p>
        </w:tc>
        <w:tc>
          <w:tcPr>
            <w:noWrap/>
          </w:tcPr>
          <w:p>
            <w:pPr/>
            <w:r>
              <w:rPr/>
              <w:t xml:space="preserve">El tema está poco claro, es irrelevante o no se relaciona adecuadamente con emprendimientos 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con información actualizada y bien citada.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limitación en variedad o actualización; las citas son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fuentes, poco confiables o sin citar adecuadamente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emprendimiento ecológico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detallada del concepto y su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superficial de los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o explicar el concepto de emprendimiento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 innovación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 y propone ideas innovadoras o mejoras significativas.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con algunas ideas innovadoras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propuestas innovadoras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secciones pueden ser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precisa, clara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(imágenes, gráficos)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relevantes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su relación con el contenido es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incluye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formato</w:t>
            </w:r>
          </w:p>
        </w:tc>
        <w:tc>
          <w:tcPr>
            <w:noWrap/>
          </w:tcPr>
          <w:p>
            <w:pPr/>
            <w:r>
              <w:rPr/>
              <w:t xml:space="preserve">Cumple con todas las indicaciones de formato, presentación profesional y estética cuidada.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de formato, pero presenta detalles mejorables.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de formato y presenta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2026-09-25T19:24:41-05:00</dcterms:created>
  <dcterms:modified xsi:type="dcterms:W3CDTF">2026-09-25T19:24:41-05:00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