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la Identificación y Escritura de Nombres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del estudiante en la identificación y escritura de nombres, comparándolos con imágenes y nombres de compañeros, y discriminando palabras largas y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la Identificación y Escritura de Nombres</w:t>
      </w:r>
    </w:p>
    <w:p>
      <w:pPr/>
      <w:r>
        <w:rPr/>
        <w:t xml:space="preserve">Lista de Verificación para evaluar la habilidad del estudiante en la identificación y escritura de nombres, comparándolos con imágenes y nombres de compañeros, y discriminando palabras largas y cortas.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su nombre completo de forma legible y correcta.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imágenes que inician con la misma letra que su nombre.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señala nombres escritos de compañeros que inician con la misma letra que el suyo.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correctamente entre palabras largas y cortas relacionadas con nombres de compañeros.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 y señala su nombre entre otros nombres escritos en el salón o en el material de trabajo.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su nombre para indicar la autoría de sus trabajos y para marcar sus útiles escolares.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nombres que empiezan o terminan con la misma letra que el suyo, respetando la diversidad de nombres y orígenes.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y valoración hacia los nombres de todos los compañeros, promoviendo inclusión y equidad.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2026-09-26T02:19:31-05:00</dcterms:created>
  <dcterms:modified xsi:type="dcterms:W3CDTF">2026-09-26T02:19:31-05:00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