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Cálculo de Activos Nominales, Capital de Trabajo y Amortización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los estudiantes de media (15-17 años) en el cálculo de activos nominales, capital de trabajo y amortización, dentro del contexto de Emprendimiento e Innovación.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Cálculo de Activos Nominales, Capital de Trabajo y Amortización</w:t>
      </w:r>
    </w:p>
    <w:p>
      <w:pPr/>
      <w:r>
        <w:rPr/>
        <w:t xml:space="preserve">Esta rúbrica evalúa de manera detallada el desempeño de los estudiantes de media (15-17 años) en el cálculo de activos nominales, capital de trabajo y amortización, dentro del contexto de Emprendimiento e Innovación. Cada criterio se valora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activos nominales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completos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determinación del capital de trabajo</w:t>
            </w:r>
          </w:p>
        </w:tc>
        <w:tc>
          <w:tcPr>
            <w:noWrap/>
          </w:tcPr>
          <w:p>
            <w:pPr/>
            <w:r>
              <w:rPr/>
              <w:t xml:space="preserve">Identifica y calcula correctamente todos los componentes del capital de trabajo.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cálculos adecuados.</w:t>
            </w:r>
          </w:p>
        </w:tc>
        <w:tc>
          <w:tcPr>
            <w:noWrap/>
          </w:tcPr>
          <w:p>
            <w:pPr/>
            <w:r>
              <w:rPr/>
              <w:t xml:space="preserve">No identifica o calcula incorrectamente los componentes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aplicación de la amortización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métodos de amortización con justificación.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pequeños errores o falta de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o confunde conceptos de amortización.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clara, ordenada y con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pero con algunos aspectos confusos o desorganizados.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y conceptos financieros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y conceptos relacionados al ejercicio.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algunos mal empleados.</w:t>
            </w:r>
          </w:p>
        </w:tc>
        <w:tc>
          <w:tcPr>
            <w:noWrap/>
          </w:tcPr>
          <w:p>
            <w:pPr/>
            <w:r>
              <w:rPr/>
              <w:t xml:space="preserve">Hace uso incorrecto o escaso de los términos y conceptos financieros.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 de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Relaciona y aplica los cálculos al contexto emprendedor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Relaciona los cálculos con el contexto,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relaciona los cálculos con el contexto emprendedor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lógica los pasos y resultados obtenidos.</w:t>
            </w:r>
          </w:p>
        </w:tc>
        <w:tc>
          <w:tcPr>
            <w:noWrap/>
          </w:tcPr>
          <w:p>
            <w:pPr/>
            <w:r>
              <w:rPr/>
              <w:t xml:space="preserve">Explica los resultados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adecuadamente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el tiempo establecido y cumple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a tiempo o no cumple con las instrucciones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2026-09-26T00:31:19-05:00</dcterms:created>
  <dcterms:modified xsi:type="dcterms:W3CDTF">2026-09-26T00:31:19-05:00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