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Ilustración"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el periodo de La Ilustración, considerando aspectos clave como conceptos, personajes, causas, consecuencias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Ilustración" - Historia</w:t>
      </w:r>
    </w:p>
    <w:p>
      <w:pPr/>
      <w:r>
        <w:rPr/>
        <w:t xml:space="preserve">Esta rúbrica está diseñada para evaluar el conocimiento y la comprensión de los estudiantes de secundaria sobre el periodo de La Ilustración, considerando aspectos clave como conceptos, personajes, causas, consecuencias y análisis crítico.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de La Ilustración, explicándolos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con explicaciones superficiales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conceptos, con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principales pensadores y figuras de La Ilustración, describiendo sus aportes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 algunos personajes importantes, pero con descripciones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personaje relevante, o presenta información incorrecta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causas del movimiento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causas sociales, políticas y económicas que originaron La Ilustración.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causas confusas, incompletas o erróneas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consecuencias de La Ilustración en la sociedad y la política posteriores.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consecuencias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propios de La Ilustración de manera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algunos errores o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limitado,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profundo y aporta reflexiones personales relevantes sobre La Ilustración.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personales,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personal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confiables y las cita adecuadamente en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aunque con citas incompletas o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referencia.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2026-09-26T03:14:55-05:00</dcterms:created>
  <dcterms:modified xsi:type="dcterms:W3CDTF">2026-09-26T03:14:55-05:00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