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Exploración Sensorial y Reconocimiento del Ambiente en la Fábrica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sensorial y manipulación de materiales (harina, masas, utensilios, fideos) y el reconocimiento del recorte del ambiente (roles, herramientas y acciones en la fábrica) en estudiantes de preescolar (3-5 años). Considera aspectos de diversidad, equidad e inclusión para garantizar una valoración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Exploración Sensorial y Reconocimiento del Ambiente en la Fábrica</w:t>
      </w:r>
    </w:p>
    <w:p>
      <w:pPr/>
      <w:r>
        <w:rPr/>
        <w:t xml:space="preserve">Esta rúbrica evalúa la exploración sensorial y manipulación de materiales (harina, masas, utensilios, fideos) y el reconocimiento del recorte del ambiente (roles, herramientas y acciones en la fábrica) en estudiantes de preescolar (3-5 años). Considera aspectos de diversidad, equidad e inclusión para garantizar una valoración integral y respetuosa.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sensorial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experimenta activamente con los materiales (harina, masas, fideos, utensilios) mostrando curiosidad y disfrute durante la manipulación.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segura y respetuosa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los materiales de forma segura y cuidadosa, respetando los límites y normas establecidas para el manejo.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en la fábrica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comenta, con apoyo, los roles básicos de las personas en la fábrica, mostrando comprensión sencilla de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y utensilios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algunas herramientas o utensilios usados en la fábrica y su relación con las acciones que se realizan.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respetando las diferencias y fomentando la colaboración con sus compañeros, valorando la diversidad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equidad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actitudes de respeto hacia las ideas y acciones de todos, promoviendo un ambiente justo y equitativo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de experiencias</w:t>
            </w:r>
          </w:p>
        </w:tc>
        <w:tc>
          <w:tcPr>
            <w:noWrap/>
          </w:tcPr>
          <w:p>
            <w:pPr/>
            <w:r>
              <w:rPr/>
              <w:t xml:space="preserve">El estudiante comunica, mediante palabras o gestos, sus sensaciones o lo que ha aprendido sobre los materiales y la fábrica, con apoyo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se involucra en la actividad respetando sus tiempos y necesidades individuales, con el acompañamiento adecuado para su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2026-09-25T23:31:59-05:00</dcterms:created>
  <dcterms:modified xsi:type="dcterms:W3CDTF">2026-09-25T23:31:59-05:00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