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Igualdad de Derechos y Responsabilidades: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del estudiante en el uso de frecuencia absoluta, frecuencia relativa, media, mediana y moda, y la investigación en un centro de salud o institución similar para obtener información en folletos de divulgación.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Igualdad de Derechos y Responsabilidades: Números y Operaciones</w:t>
      </w:r>
    </w:p>
    <w:p>
      <w:pPr/>
      <w:r>
        <w:rPr/>
        <w:t xml:space="preserve">Esta lista de verificación evalúa el trabajo del estudiante en el uso de frecuencia absoluta, frecuencia relativa, media, mediana y moda, y la investigación en un centro de salud o institución similar para obtener información en folletos de divulgación.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 frecuencia absoluta correctamente calculada para los datos recolectados.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frecuencia relativa basada en la frecuencia absoluta y total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y presenta correctamente la media de los datos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y muestra la mediana de la serie de datos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reporta la moda de los datos recolectados de manera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obtenida de un centro de salud o institución prestadora de servicios.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datos o información relevante de folletos de divulgación para reforzar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una conexión clara entre los cálculos matemáticos y la información obtenida.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