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Mesa Redonda - Comunicación Oral en Castellano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comunicación oral en castellano como segunda lengua, enfocándose en las habilidades para obtener, inferir, organizar información, utilizar recursos no verbales y paraverbales, interactuar estratégicamente y reflexionar sobre el texto oral en el contexto de una mesa redonda.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Mesa Redonda - Comunicación Oral en Castellano (Ciclo VI)</w:t>
      </w:r>
    </w:p>
    <w:p>
      <w:pPr/>
      <w:r>
        <w:rPr/>
        <w:t xml:space="preserve">Esta rúbrica evalúa la competencia de comunicación oral en castellano como segunda lengua, enfocándose en las habilidades para obtener, inferir, organizar información, utilizar recursos no verbales y paraverbales, interactuar estratégicamente y reflexionar sobre el texto oral en el contexto de una mesa redonda.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toda la información relevante presentada por los interlocutores.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general pero presenta dificultades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clara o relevante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la información oral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profundas, interpretando correctamente las intenciones y contexto.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interpretando la intención general del interlocutor.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superficiales que no siempre corresponden al contexto.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el mensaje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de manera clara, coherente y lógica, usando conectores variados y efectivos.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adecuada con algunos lapsos menores en coherencia o cohesión.</w:t>
            </w:r>
          </w:p>
        </w:tc>
        <w:tc>
          <w:tcPr>
            <w:noWrap/>
          </w:tcPr>
          <w:p>
            <w:pPr/>
            <w:r>
              <w:rPr/>
              <w:t xml:space="preserve">Desarrolla ideas con organización limitada y uso básico de conectores.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sin cohesión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gestos, entonación y pausas que enriquecen y clarifican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y paraverbales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y paraverbales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estos distraen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estratégica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atención y responde de manera pertinente y respetuosa.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con respuestas relevantes y respeto hacia los interlocutores.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respuestas poco relacionadas 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habilidades de interacción o responde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vocabulario y registro según situación comunicativa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adaptando el registro al contexto formal o informal con naturalidad.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variación, y adapta el registro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muestra dificultad para adecuar el registro comunicativo.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poco variado, sin adecuación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diversas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de información pertinentes que enriquecen el discurso y respaldan sus ideas.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relevantes que apoyan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claras que no siempre apoyan el discurso.</w:t>
            </w:r>
          </w:p>
        </w:tc>
        <w:tc>
          <w:tcPr>
            <w:noWrap/>
          </w:tcPr>
          <w:p>
            <w:pPr/>
            <w:r>
              <w:rPr/>
              <w:t xml:space="preserve">No incorpora fuentes o la información no es relevante ni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del contenido, forma y contexto del texto oral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evalúa de forma precisa aspectos formales, de contenido y contexto.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con algunos aspectos críticos sobre el texto oral.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parciales sobre el contenido y la forma del texto.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oral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2026-09-26T01:17:44-05:00</dcterms:created>
  <dcterms:modified xsi:type="dcterms:W3CDTF">2026-09-26T01:17:44-05:00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