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Sociomotrices, Táctica Colectiva y Resolución de Problemas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de manera individual las capacidades sociomotrices, la aplicación de tácticas colectivas y la resolución de problemas a través del Método del Caso en Educación Física y Deporte. Se incluyen criterios que fomentan la Diversidad, Equidad e Inclusión (DEI) para garantizar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Sociomotrices, Táctica Colectiva y Resolución de Problemas en Educación Física</w:t>
      </w:r>
    </w:p>
    <w:p>
      <w:pPr/>
      <w:r>
        <w:rPr/>
        <w:t xml:space="preserve">Esta rúbrica está diseñada para estudiantes de secundaria (12-15 años) y evalúa de manera individual las capacidades sociomotrices, la aplicación de tácticas colectivas y la resolución de problemas a través del Método del Caso en Educación Física y Deporte. Se incluyen criterios que fomentan la Diversidad, Equidad e Inclusión (DEI) para garantizar un ambiente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Control Corporal</w:t>
            </w:r>
          </w:p>
        </w:tc>
        <w:tc>
          <w:tcPr>
            <w:noWrap/>
          </w:tcPr>
          <w:p>
            <w:pPr/>
            <w:r>
              <w:rPr/>
              <w:t xml:space="preserve">Demuestra coordinación motriz avanzada y control preciso en todas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algunos pequeños errores en el control corporal.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pero presenta dificultades en actividades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coordinar y controlar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fomenta la colaboración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se comunica adecuadamente,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la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de manera efectiva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Tácticas Colectivas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tácticas con precisión adaptándose dinámicamente a la situación.</w:t>
            </w:r>
          </w:p>
        </w:tc>
        <w:tc>
          <w:tcPr>
            <w:noWrap/>
          </w:tcPr>
          <w:p>
            <w:pPr/>
            <w:r>
              <w:rPr/>
              <w:t xml:space="preserve">Aplica tácticas adecuadamente, aunque con menor flexibilidad ante cambios.</w:t>
            </w:r>
          </w:p>
        </w:tc>
        <w:tc>
          <w:tcPr>
            <w:noWrap/>
          </w:tcPr>
          <w:p>
            <w:pPr/>
            <w:r>
              <w:rPr/>
              <w:t xml:space="preserve">Reconoce tácticas básicas pero presenta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tácticas colectivas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el Método del Caso</w:t>
            </w:r>
          </w:p>
        </w:tc>
        <w:tc>
          <w:tcPr>
            <w:noWrap/>
          </w:tcPr>
          <w:p>
            <w:pPr/>
            <w:r>
              <w:rPr/>
              <w:t xml:space="preserve">Analiza casos complejos, propone soluciones creativas y fundamentadas con gran autonomía.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basadas en el análisis del caso, con guía ocasional.</w:t>
            </w:r>
          </w:p>
        </w:tc>
        <w:tc>
          <w:tcPr>
            <w:noWrap/>
          </w:tcPr>
          <w:p>
            <w:pPr/>
            <w:r>
              <w:rPr/>
              <w:t xml:space="preserve">Ofrece soluciones simples y poco fundamentadas,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proponer soluciones relevantes a los casos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aprecia las diferencias culturales, físicas y sociales de todos.</w:t>
            </w:r>
          </w:p>
        </w:tc>
        <w:tc>
          <w:tcPr>
            <w:noWrap/>
          </w:tcPr>
          <w:p>
            <w:pPr/>
            <w:r>
              <w:rPr/>
              <w:t xml:space="preserve">Respeta a los demás y reconoce la diversidad con pocas acciones de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actitudes poco conscientes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que limitan la inclusión y el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y garantiza la participación equitativa y el acceso igualitario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Favorece la participación equitativa, aunque con apoyo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desigual y requiere intervención para mejorar la equidad.</w:t>
            </w:r>
          </w:p>
        </w:tc>
        <w:tc>
          <w:tcPr>
            <w:noWrap/>
          </w:tcPr>
          <w:p>
            <w:pPr/>
            <w:r>
              <w:rPr/>
              <w:t xml:space="preserve">No fomenta ni respeta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reconoce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con poca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de convivencia, seguridad y juego limpio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normas con mínimas recomendaciones.</w:t>
            </w:r>
          </w:p>
        </w:tc>
        <w:tc>
          <w:tcPr>
            <w:noWrap/>
          </w:tcPr>
          <w:p>
            <w:pPr/>
            <w:r>
              <w:rPr/>
              <w:t xml:space="preserve">Cumple las normas de manera irregular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y afecta la dinámica del grupo y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2026-09-26T00:27:14-05:00</dcterms:created>
  <dcterms:modified xsi:type="dcterms:W3CDTF">2026-09-26T00:27:14-05:00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