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Optimización de Productividad con Microsoft 365 - Secundaria</w:t>
      </w:r>
    </w:p>
    <w:p/>
    <w:p>
      <w:pPr/>
      <w:r>
        <w:rPr>
          <w:color w:val="666666"/>
          <w:sz w:val="20"/>
          <w:szCs w:val="20"/>
          <w:i w:val="1"/>
          <w:iCs w:val="1"/>
        </w:rPr>
        <w:t xml:space="preserve">Rúbrica Analítica | Tecnología e Informática | Informática | 4 niveles</w:t>
      </w:r>
    </w:p>
    <w:p/>
    <w:p>
      <w:pPr/>
      <w:r>
        <w:rPr>
          <w:color w:val="2b6cb0"/>
          <w:sz w:val="28"/>
          <w:szCs w:val="28"/>
          <w:b w:val="1"/>
          <w:bCs w:val="1"/>
        </w:rPr>
        <w:t xml:space="preserve">Descripción</w:t>
      </w:r>
    </w:p>
    <w:p>
      <w:pPr/>
      <w:r>
        <w:rPr>
          <w:sz w:val="22"/>
          <w:szCs w:val="22"/>
        </w:rPr>
        <w:t xml:space="preserve">Esta rúbrica evalúa el desempeño de estudiantes de secundaria (12-15 años) en un cuestionario de 30 preguntas sobre el uso eficiente de Microsoft 365 para mejorar la productividad. Se valoran aspectos clave como conocimiento de la suite, uso de Microsoft Teams, almacenamiento en OneDrive y configuración de guardado automático.</w:t>
      </w:r>
    </w:p>
    <w:p/>
    <w:p>
      <w:pPr/>
      <w:r>
        <w:rPr>
          <w:color w:val="2b6cb0"/>
          <w:sz w:val="28"/>
          <w:szCs w:val="28"/>
          <w:b w:val="1"/>
          <w:bCs w:val="1"/>
        </w:rPr>
        <w:t xml:space="preserve">Rúbrica</w:t>
      </w:r>
    </w:p>
    <w:p>
      <w:pPr/>
      <w:r>
        <w:rPr/>
        <w:t xml:space="preserve">Rúbrica Analítica para Evaluar la Optimización de Productividad con Microsoft 365 - Secundaria</w:t>
      </w:r>
    </w:p>
    <w:p>
      <w:pPr/>
      <w:r>
        <w:rPr/>
        <w:t xml:space="preserve">Esta rúbrica evalúa el desempeño de estudiantes de secundaria (12-15 años) en un cuestionario de 30 preguntas sobre el uso eficiente de Microsoft 365 para mejorar la productividad. Se valoran aspectos clave como conocimiento de la suite, uso de Microsoft Teams, almacenamiento en OneDrive y configuración de guardado automático.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1. Conocimiento de las aplicaciones que integran Microsoft 365 y su interacción</w:t>
            </w:r>
          </w:p>
        </w:tc>
        <w:tc>
          <w:tcPr>
            <w:noWrap/>
          </w:tcPr>
          <w:p>
            <w:pPr/>
            <w:r>
              <w:rPr/>
              <w:t xml:space="preserve">Describe con precisión todas las aplicaciones principales y explica claramente cómo interactúan entre sí para optimizar el trabajo.</w:t>
            </w:r>
          </w:p>
        </w:tc>
        <w:tc>
          <w:tcPr>
            <w:noWrap/>
          </w:tcPr>
          <w:p>
            <w:pPr/>
            <w:r>
              <w:rPr/>
              <w:t xml:space="preserve">Menciona la mayoría de las aplicaciones principales y describe la interacción entre ellas de forma clara pero con detalles limitados.</w:t>
            </w:r>
          </w:p>
        </w:tc>
        <w:tc>
          <w:tcPr>
            <w:noWrap/>
          </w:tcPr>
          <w:p>
            <w:pPr/>
            <w:r>
              <w:rPr/>
              <w:t xml:space="preserve">Reconoce algunas aplicaciones principales pero la explicación sobre su interacción es incompleta o confusa.</w:t>
            </w:r>
          </w:p>
        </w:tc>
        <w:tc>
          <w:tcPr>
            <w:noWrap/>
          </w:tcPr>
          <w:p>
            <w:pPr/>
            <w:r>
              <w:rPr/>
              <w:t xml:space="preserve">No identifica correctamente las aplicaciones ni explica cómo interactúan.</w:t>
            </w:r>
          </w:p>
        </w:tc>
      </w:tr>
      <w:tr>
        <w:trPr/>
        <w:tc>
          <w:tcPr>
            <w:noWrap/>
          </w:tcPr>
          <w:p>
            <w:pPr/>
            <w:r>
              <w:rPr/>
              <w:t xml:space="preserve">2. Uso eficiente de Microsoft Teams para reducir el correo electrónico interno</w:t>
            </w:r>
          </w:p>
        </w:tc>
        <w:tc>
          <w:tcPr>
            <w:noWrap/>
          </w:tcPr>
          <w:p>
            <w:pPr/>
            <w:r>
              <w:rPr/>
              <w:t xml:space="preserve">Explica detalladamente estrategias prácticas para utilizar Teams eficazmente y disminuir el uso del correo electrónico.</w:t>
            </w:r>
          </w:p>
        </w:tc>
        <w:tc>
          <w:tcPr>
            <w:noWrap/>
          </w:tcPr>
          <w:p>
            <w:pPr/>
            <w:r>
              <w:rPr/>
              <w:t xml:space="preserve">Describe de manera general cómo usar Teams para reducir correos, con algunos ejemplos prácticos.</w:t>
            </w:r>
          </w:p>
        </w:tc>
        <w:tc>
          <w:tcPr>
            <w:noWrap/>
          </w:tcPr>
          <w:p>
            <w:pPr/>
            <w:r>
              <w:rPr/>
              <w:t xml:space="preserve">Ofrece una explicación básica o vaga sobre el uso de Teams para este propósito.</w:t>
            </w:r>
          </w:p>
        </w:tc>
        <w:tc>
          <w:tcPr>
            <w:noWrap/>
          </w:tcPr>
          <w:p>
            <w:pPr/>
            <w:r>
              <w:rPr/>
              <w:t xml:space="preserve">No demuestra comprensión sobre el uso de Teams para la reducción del correo electrónico.</w:t>
            </w:r>
          </w:p>
        </w:tc>
      </w:tr>
      <w:tr>
        <w:trPr/>
        <w:tc>
          <w:tcPr>
            <w:noWrap/>
          </w:tcPr>
          <w:p>
            <w:pPr/>
            <w:r>
              <w:rPr/>
              <w:t xml:space="preserve">3. Ventajas de almacenar archivos en OneDrive para la Empresa frente al disco local</w:t>
            </w:r>
          </w:p>
        </w:tc>
        <w:tc>
          <w:tcPr>
            <w:noWrap/>
          </w:tcPr>
          <w:p>
            <w:pPr/>
            <w:r>
              <w:rPr/>
              <w:t xml:space="preserve">Enumera claramente varias ventajas, incluyendo seguridad, accesibilidad y colaboración, con ejemplos relevantes.</w:t>
            </w:r>
          </w:p>
        </w:tc>
        <w:tc>
          <w:tcPr>
            <w:noWrap/>
          </w:tcPr>
          <w:p>
            <w:pPr/>
            <w:r>
              <w:rPr/>
              <w:t xml:space="preserve">Menciona algunas ventajas importantes, aunque con poca profundidad o ejemplos limitados.</w:t>
            </w:r>
          </w:p>
        </w:tc>
        <w:tc>
          <w:tcPr>
            <w:noWrap/>
          </w:tcPr>
          <w:p>
            <w:pPr/>
            <w:r>
              <w:rPr/>
              <w:t xml:space="preserve">Reconoce una o dos ventajas pero sin explicación detallada o ejemplos claros.</w:t>
            </w:r>
          </w:p>
        </w:tc>
        <w:tc>
          <w:tcPr>
            <w:noWrap/>
          </w:tcPr>
          <w:p>
            <w:pPr/>
            <w:r>
              <w:rPr/>
              <w:t xml:space="preserve">No identifica ventajas o da respuestas incorrectas sobre el almacenamiento en OneDrive.</w:t>
            </w:r>
          </w:p>
        </w:tc>
      </w:tr>
      <w:tr>
        <w:trPr/>
        <w:tc>
          <w:tcPr>
            <w:noWrap/>
          </w:tcPr>
          <w:p>
            <w:pPr/>
            <w:r>
              <w:rPr/>
              <w:t xml:space="preserve">4. Configuración del guardado automático en aplicaciones de Microsoft 365</w:t>
            </w:r>
          </w:p>
        </w:tc>
        <w:tc>
          <w:tcPr>
            <w:noWrap/>
          </w:tcPr>
          <w:p>
            <w:pPr/>
            <w:r>
              <w:rPr/>
              <w:t xml:space="preserve">Describe paso a paso cómo configurar el guardado automático, destacando su importancia para la productividad.</w:t>
            </w:r>
          </w:p>
        </w:tc>
        <w:tc>
          <w:tcPr>
            <w:noWrap/>
          </w:tcPr>
          <w:p>
            <w:pPr/>
            <w:r>
              <w:rPr/>
              <w:t xml:space="preserve">Explica el procedimiento para configurar el guardado automático con algunos detalles.</w:t>
            </w:r>
          </w:p>
        </w:tc>
        <w:tc>
          <w:tcPr>
            <w:noWrap/>
          </w:tcPr>
          <w:p>
            <w:pPr/>
            <w:r>
              <w:rPr/>
              <w:t xml:space="preserve">Menciona la función de guardado automático pero con poca claridad o pasos incompletos.</w:t>
            </w:r>
          </w:p>
        </w:tc>
        <w:tc>
          <w:tcPr>
            <w:noWrap/>
          </w:tcPr>
          <w:p>
            <w:pPr/>
            <w:r>
              <w:rPr/>
              <w:t xml:space="preserve">No conoce ni explica cómo configurar el guardado automático.</w:t>
            </w:r>
          </w:p>
        </w:tc>
      </w:tr>
      <w:tr>
        <w:trPr/>
        <w:tc>
          <w:tcPr>
            <w:noWrap/>
          </w:tcPr>
          <w:p>
            <w:pPr/>
            <w:r>
              <w:rPr/>
              <w:t xml:space="preserve">5. Claridad y precisión en las respuestas del cuestionario</w:t>
            </w:r>
          </w:p>
        </w:tc>
        <w:tc>
          <w:tcPr>
            <w:noWrap/>
          </w:tcPr>
          <w:p>
            <w:pPr/>
            <w:r>
              <w:rPr/>
              <w:t xml:space="preserve">Responde con lenguaje claro, preciso y sin errores ortográficos, facilitando la comprensión.</w:t>
            </w:r>
          </w:p>
        </w:tc>
        <w:tc>
          <w:tcPr>
            <w:noWrap/>
          </w:tcPr>
          <w:p>
            <w:pPr/>
            <w:r>
              <w:rPr/>
              <w:t xml:space="preserve">Responde con claridad, aunque presenta algunos errores menores de ortografía o redacción.</w:t>
            </w:r>
          </w:p>
        </w:tc>
        <w:tc>
          <w:tcPr>
            <w:noWrap/>
          </w:tcPr>
          <w:p>
            <w:pPr/>
            <w:r>
              <w:rPr/>
              <w:t xml:space="preserve">Respuestas poco claras o con varios errores que dificultan la comprensión.</w:t>
            </w:r>
          </w:p>
        </w:tc>
        <w:tc>
          <w:tcPr>
            <w:noWrap/>
          </w:tcPr>
          <w:p>
            <w:pPr/>
            <w:r>
              <w:rPr/>
              <w:t xml:space="preserve">Respuestas confusas, imprecisas o con numerosos errores ortográficos.</w:t>
            </w:r>
          </w:p>
        </w:tc>
      </w:tr>
      <w:tr>
        <w:trPr/>
        <w:tc>
          <w:tcPr>
            <w:noWrap/>
          </w:tcPr>
          <w:p>
            <w:pPr/>
            <w:r>
              <w:rPr/>
              <w:t xml:space="preserve">6. Uso de ejemplos prácticos para ilustrar respuestas</w:t>
            </w:r>
          </w:p>
        </w:tc>
        <w:tc>
          <w:tcPr>
            <w:noWrap/>
          </w:tcPr>
          <w:p>
            <w:pPr/>
            <w:r>
              <w:rPr/>
              <w:t xml:space="preserve">Incluye ejemplos relevantes y variados que apoyan y enriquecen las respuestas.</w:t>
            </w:r>
          </w:p>
        </w:tc>
        <w:tc>
          <w:tcPr>
            <w:noWrap/>
          </w:tcPr>
          <w:p>
            <w:pPr/>
            <w:r>
              <w:rPr/>
              <w:t xml:space="preserve">Proporciona algunos ejemplos, aunque limitados o poco detallados.</w:t>
            </w:r>
          </w:p>
        </w:tc>
        <w:tc>
          <w:tcPr>
            <w:noWrap/>
          </w:tcPr>
          <w:p>
            <w:pPr/>
            <w:r>
              <w:rPr/>
              <w:t xml:space="preserve">Ofrece ejemplos poco claros o irrelevantes para las preguntas.</w:t>
            </w:r>
          </w:p>
        </w:tc>
        <w:tc>
          <w:tcPr>
            <w:noWrap/>
          </w:tcPr>
          <w:p>
            <w:pPr/>
            <w:r>
              <w:rPr/>
              <w:t xml:space="preserve">No utiliza ejemplos para apoyar las respuestas.</w:t>
            </w:r>
          </w:p>
        </w:tc>
      </w:tr>
      <w:tr>
        <w:trPr/>
        <w:tc>
          <w:tcPr>
            <w:noWrap/>
          </w:tcPr>
          <w:p>
            <w:pPr/>
            <w:r>
              <w:rPr/>
              <w:t xml:space="preserve">7. Comprensión de la importancia de la productividad digital</w:t>
            </w:r>
          </w:p>
        </w:tc>
        <w:tc>
          <w:tcPr>
            <w:noWrap/>
          </w:tcPr>
          <w:p>
            <w:pPr/>
            <w:r>
              <w:rPr/>
              <w:t xml:space="preserve">Demuestra excelente comprensión de cómo Microsoft 365 puede mejorar la productividad personal y en equipo.</w:t>
            </w:r>
          </w:p>
        </w:tc>
        <w:tc>
          <w:tcPr>
            <w:noWrap/>
          </w:tcPr>
          <w:p>
            <w:pPr/>
            <w:r>
              <w:rPr/>
              <w:t xml:space="preserve">Muestra buena comprensión, aunque con explicaciones menos completas.</w:t>
            </w:r>
          </w:p>
        </w:tc>
        <w:tc>
          <w:tcPr>
            <w:noWrap/>
          </w:tcPr>
          <w:p>
            <w:pPr/>
            <w:r>
              <w:rPr/>
              <w:t xml:space="preserve">Presenta comprensión básica pero limitada sobre la productividad digital.</w:t>
            </w:r>
          </w:p>
        </w:tc>
        <w:tc>
          <w:tcPr>
            <w:noWrap/>
          </w:tcPr>
          <w:p>
            <w:pPr/>
            <w:r>
              <w:rPr/>
              <w:t xml:space="preserve">No evidencia comprensión sobre la relación entre Microsoft 365 y la productividad.</w:t>
            </w:r>
          </w:p>
        </w:tc>
      </w:tr>
      <w:tr>
        <w:trPr/>
        <w:tc>
          <w:tcPr>
            <w:noWrap/>
          </w:tcPr>
          <w:p>
            <w:pPr/>
            <w:r>
              <w:rPr/>
              <w:t xml:space="preserve">8. Organización y estructura de las respuestas</w:t>
            </w:r>
          </w:p>
        </w:tc>
        <w:tc>
          <w:tcPr>
            <w:noWrap/>
          </w:tcPr>
          <w:p>
            <w:pPr/>
            <w:r>
              <w:rPr/>
              <w:t xml:space="preserve">Las respuestas están bien organizadas, con ideas claras y coherentes en cada pregunta.</w:t>
            </w:r>
          </w:p>
        </w:tc>
        <w:tc>
          <w:tcPr>
            <w:noWrap/>
          </w:tcPr>
          <w:p>
            <w:pPr/>
            <w:r>
              <w:rPr/>
              <w:t xml:space="preserve">Las respuestas muestran organización adecuada, aunque algunas partes son menos coherentes.</w:t>
            </w:r>
          </w:p>
        </w:tc>
        <w:tc>
          <w:tcPr>
            <w:noWrap/>
          </w:tcPr>
          <w:p>
            <w:pPr/>
            <w:r>
              <w:rPr/>
              <w:t xml:space="preserve">Las respuestas presentan problemas de organización que afectan la claridad del contenido.</w:t>
            </w:r>
          </w:p>
        </w:tc>
        <w:tc>
          <w:tcPr>
            <w:noWrap/>
          </w:tcPr>
          <w:p>
            <w:pPr/>
            <w:r>
              <w:rPr/>
              <w:t xml:space="preserve">Las respuestas carecen de organización, dificultando su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2026-09-25T19:43:14-05:00</dcterms:created>
  <dcterms:modified xsi:type="dcterms:W3CDTF">2026-09-25T19:43:14-05:00</dcterms:modified>
</cp:coreProperties>
</file>

<file path=docProps/custom.xml><?xml version="1.0" encoding="utf-8"?>
<Properties xmlns="http://schemas.openxmlformats.org/officeDocument/2006/custom-properties" xmlns:vt="http://schemas.openxmlformats.org/officeDocument/2006/docPropsVTypes"/>
</file>