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Redacción de un Ensayo Literario en Inglés - Ciclo VII</w:t>
      </w:r>
    </w:p>
    <w:p/>
    <w:p>
      <w:pPr/>
      <w:r>
        <w:rPr>
          <w:color w:val="666666"/>
          <w:sz w:val="20"/>
          <w:szCs w:val="20"/>
          <w:i w:val="1"/>
          <w:iCs w:val="1"/>
        </w:rPr>
        <w:t xml:space="preserve">Rúbrica Holística | Lenguaje | Escritura | 4 niveles</w:t>
      </w:r>
    </w:p>
    <w:p/>
    <w:p>
      <w:pPr/>
      <w:r>
        <w:rPr>
          <w:color w:val="2b6cb0"/>
          <w:sz w:val="28"/>
          <w:szCs w:val="28"/>
          <w:b w:val="1"/>
          <w:bCs w:val="1"/>
        </w:rPr>
        <w:t xml:space="preserve">Descripción</w:t>
      </w:r>
    </w:p>
    <w:p>
      <w:pPr/>
      <w:r>
        <w:rPr>
          <w:sz w:val="22"/>
          <w:szCs w:val="22"/>
        </w:rPr>
        <w:t xml:space="preserve">Esta rúbrica evalúa la competencia de escribir diversos tipos de textos en inglés como lengua extranjera, focalizándose en la redacción de un ensayo literario. Se consideran aspectos como adecuación al contexto comunicativo, organización y desarrollo de ideas, uso de convenciones escritas y reflexión crítica sobre el texto. La evaluación es integral y asigna un solo criterio para cada aspecto evaluado.</w:t>
      </w:r>
    </w:p>
    <w:p/>
    <w:p>
      <w:pPr/>
      <w:r>
        <w:rPr>
          <w:color w:val="2b6cb0"/>
          <w:sz w:val="28"/>
          <w:szCs w:val="28"/>
          <w:b w:val="1"/>
          <w:bCs w:val="1"/>
        </w:rPr>
        <w:t xml:space="preserve">Rúbrica</w:t>
      </w:r>
    </w:p>
    <w:p>
      <w:pPr/>
      <w:r>
        <w:rPr/>
        <w:t xml:space="preserve">Rúbrica Holística para Evaluar la Redacción de un Ensayo Literario en Inglés - Ciclo VII</w:t>
      </w:r>
    </w:p>
    <w:p>
      <w:pPr/>
      <w:r>
        <w:rPr/>
        <w:t xml:space="preserve">Esta rúbrica evalúa la competencia de escribir diversos tipos de textos en inglés como lengua extranjera, focalizándose en la redacción de un ensayo literario. Se consideran aspectos como adecuación al contexto comunicativo, organización y desarrollo de ideas, uso de convenciones escritas y reflexión crítica sobre el texto. La evaluación es integral y asigna un solo criterio para cada aspecto evaluado.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Adecuación al destinatario, propósito y registro</w:t>
            </w:r>
          </w:p>
        </w:tc>
        <w:tc>
          <w:tcPr>
            <w:noWrap/>
          </w:tcPr>
          <w:p>
            <w:pPr/>
            <w:r>
              <w:rPr/>
              <w:t xml:space="preserve">El texto refleja claramente una adaptación coherente al destinatario, propósito y registro esperado, demostrando comprensión profunda del contexto comunicativo.</w:t>
            </w:r>
          </w:p>
        </w:tc>
        <w:tc>
          <w:tcPr>
            <w:noWrap/>
          </w:tcPr>
          <w:p>
            <w:pPr/>
          </w:p>
        </w:tc>
      </w:tr>
      <w:tr>
        <w:trPr/>
        <w:tc>
          <w:tcPr>
            <w:noWrap/>
          </w:tcPr>
          <w:p>
            <w:pPr/>
            <w:r>
              <w:rPr/>
              <w:t xml:space="preserve">Organización y estructura del ensayo</w:t>
            </w:r>
          </w:p>
        </w:tc>
        <w:tc>
          <w:tcPr>
            <w:noWrap/>
          </w:tcPr>
          <w:p>
            <w:pPr/>
            <w:r>
              <w:rPr/>
              <w:t xml:space="preserve">Las ideas están organizadas de forma lógica y clara, con párrafos bien definidos y uso adecuado de subtítulos que facilitan la comprensión del tema central.</w:t>
            </w:r>
          </w:p>
        </w:tc>
        <w:tc>
          <w:tcPr>
            <w:noWrap/>
          </w:tcPr>
          <w:p>
            <w:pPr/>
          </w:p>
        </w:tc>
      </w:tr>
      <w:tr>
        <w:trPr/>
        <w:tc>
          <w:tcPr>
            <w:noWrap/>
          </w:tcPr>
          <w:p>
            <w:pPr/>
            <w:r>
              <w:rPr/>
              <w:t xml:space="preserve">Desarrollo y coherencia de ideas</w:t>
            </w:r>
          </w:p>
        </w:tc>
        <w:tc>
          <w:tcPr>
            <w:noWrap/>
          </w:tcPr>
          <w:p>
            <w:pPr/>
            <w:r>
              <w:rPr/>
              <w:t xml:space="preserve">Las ideas son desarrolladas de manera coherente, manteniendo un hilo argumental sólido que sustenta el tema principal del ensayo.</w:t>
            </w:r>
          </w:p>
        </w:tc>
        <w:tc>
          <w:tcPr>
            <w:noWrap/>
          </w:tcPr>
          <w:p>
            <w:pPr/>
          </w:p>
        </w:tc>
      </w:tr>
      <w:tr>
        <w:trPr/>
        <w:tc>
          <w:tcPr>
            <w:noWrap/>
          </w:tcPr>
          <w:p>
            <w:pPr/>
            <w:r>
              <w:rPr/>
              <w:t xml:space="preserve">Uso de recursos cohesionadores</w:t>
            </w:r>
          </w:p>
        </w:tc>
        <w:tc>
          <w:tcPr>
            <w:noWrap/>
          </w:tcPr>
          <w:p>
            <w:pPr/>
            <w:r>
              <w:rPr/>
              <w:t xml:space="preserve">Se utilizan adecuadamente conectores aditivos, adversativos, temporales, así como sinónimos, antónimos y pronominalización para enlazar ideas con fluidez y coherencia.</w:t>
            </w:r>
          </w:p>
        </w:tc>
        <w:tc>
          <w:tcPr>
            <w:noWrap/>
          </w:tcPr>
          <w:p>
            <w:pPr/>
          </w:p>
        </w:tc>
      </w:tr>
      <w:tr>
        <w:trPr/>
        <w:tc>
          <w:tcPr>
            <w:noWrap/>
          </w:tcPr>
          <w:p>
            <w:pPr/>
            <w:r>
              <w:rPr/>
              <w:t xml:space="preserve">Precisión y adecuación gramatical</w:t>
            </w:r>
          </w:p>
        </w:tc>
        <w:tc>
          <w:tcPr>
            <w:noWrap/>
          </w:tcPr>
          <w:p>
            <w:pPr/>
            <w:r>
              <w:rPr/>
              <w:t xml:space="preserve">El texto presenta un uso correcto y pertinente de la gramática inglesa, con estructuras sintácticas variadas y adecuadas al nivel esperado.</w:t>
            </w:r>
          </w:p>
        </w:tc>
        <w:tc>
          <w:tcPr>
            <w:noWrap/>
          </w:tcPr>
          <w:p>
            <w:pPr/>
          </w:p>
        </w:tc>
      </w:tr>
      <w:tr>
        <w:trPr/>
        <w:tc>
          <w:tcPr>
            <w:noWrap/>
          </w:tcPr>
          <w:p>
            <w:pPr/>
            <w:r>
              <w:rPr/>
              <w:t xml:space="preserve">Vocabulario y expresiones</w:t>
            </w:r>
          </w:p>
        </w:tc>
        <w:tc>
          <w:tcPr>
            <w:noWrap/>
          </w:tcPr>
          <w:p>
            <w:pPr/>
            <w:r>
              <w:rPr/>
              <w:t xml:space="preserve">Se emplea un vocabulario variado y pertinente, con expresiones propias del ámbito literario y del género ensayo, enriqueciendo el contenido.</w:t>
            </w:r>
          </w:p>
        </w:tc>
        <w:tc>
          <w:tcPr>
            <w:noWrap/>
          </w:tcPr>
          <w:p>
            <w:pPr/>
          </w:p>
        </w:tc>
      </w:tr>
      <w:tr>
        <w:trPr/>
        <w:tc>
          <w:tcPr>
            <w:noWrap/>
          </w:tcPr>
          <w:p>
            <w:pPr/>
            <w:r>
              <w:rPr/>
              <w:t xml:space="preserve">Convenciones del lenguaje escrito</w:t>
            </w:r>
          </w:p>
        </w:tc>
        <w:tc>
          <w:tcPr>
            <w:noWrap/>
          </w:tcPr>
          <w:p>
            <w:pPr/>
            <w:r>
              <w:rPr/>
              <w:t xml:space="preserve">Se respetan las normas ortográficas, de puntuación y formato, contribuyendo a la claridad y profesionalismo del texto.</w:t>
            </w:r>
          </w:p>
        </w:tc>
        <w:tc>
          <w:tcPr>
            <w:noWrap/>
          </w:tcPr>
          <w:p>
            <w:pPr/>
          </w:p>
        </w:tc>
      </w:tr>
      <w:tr>
        <w:trPr/>
        <w:tc>
          <w:tcPr>
            <w:noWrap/>
          </w:tcPr>
          <w:p>
            <w:pPr/>
            <w:r>
              <w:rPr/>
              <w:t xml:space="preserve">Reflexión y evaluación crítica del texto</w:t>
            </w:r>
          </w:p>
        </w:tc>
        <w:tc>
          <w:tcPr>
            <w:noWrap/>
          </w:tcPr>
          <w:p>
            <w:pPr/>
            <w:r>
              <w:rPr/>
              <w:t xml:space="preserve">El estudiante demuestra capacidad para reflexionar críticamente sobre la forma, contenido y contexto del ensayo, evidenciando autocrítica y mejoras en el texto.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2026-09-26T03:59:10-05:00</dcterms:created>
  <dcterms:modified xsi:type="dcterms:W3CDTF">2026-09-26T03:59:10-05:00</dcterms:modified>
</cp:coreProperties>
</file>

<file path=docProps/custom.xml><?xml version="1.0" encoding="utf-8"?>
<Properties xmlns="http://schemas.openxmlformats.org/officeDocument/2006/custom-properties" xmlns:vt="http://schemas.openxmlformats.org/officeDocument/2006/docPropsVTypes"/>
</file>