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Evaluación de Exposición en Química</w:t>
      </w:r>
    </w:p>
    <w:p/>
    <w:p>
      <w:pPr/>
      <w:r>
        <w:rPr>
          <w:color w:val="666666"/>
          <w:sz w:val="20"/>
          <w:szCs w:val="20"/>
          <w:i w:val="1"/>
          <w:iCs w:val="1"/>
        </w:rPr>
        <w:t xml:space="preserve">Rúbrica de Observación | Ciencias Naturales | Química | 3 niveles</w:t>
      </w:r>
    </w:p>
    <w:p/>
    <w:p>
      <w:pPr/>
      <w:r>
        <w:rPr>
          <w:color w:val="2b6cb0"/>
          <w:sz w:val="28"/>
          <w:szCs w:val="28"/>
          <w:b w:val="1"/>
          <w:bCs w:val="1"/>
        </w:rPr>
        <w:t xml:space="preserve">Descripción</w:t>
      </w:r>
    </w:p>
    <w:p>
      <w:pPr/>
      <w:r>
        <w:rPr>
          <w:sz w:val="22"/>
          <w:szCs w:val="22"/>
        </w:rPr>
        <w:t xml:space="preserve">Esta rúbrica está diseñada para evaluar la presentación oral de estudiantes de secundaria en el área de Química, enfocándose en la aplicación práctica de instrumentos de medición, propiedades de sustancias, uso de prismas o cilindros, cálculo de volúmenes, análisis estadístico básico y representación gráfica. Además, incorpora criterios de Diversidad, Equidad e Inclusión para fomentar un ambiente respetuoso y equitativo.</w:t>
      </w:r>
    </w:p>
    <w:p/>
    <w:p>
      <w:pPr/>
      <w:r>
        <w:rPr>
          <w:color w:val="2b6cb0"/>
          <w:sz w:val="28"/>
          <w:szCs w:val="28"/>
          <w:b w:val="1"/>
          <w:bCs w:val="1"/>
        </w:rPr>
        <w:t xml:space="preserve">Rúbrica</w:t>
      </w:r>
    </w:p>
    <w:p>
      <w:pPr/>
      <w:r>
        <w:rPr/>
        <w:t xml:space="preserve">Rúbrica de Observación para Evaluación de Exposición en Química</w:t>
      </w:r>
    </w:p>
    <w:p>
      <w:pPr/>
      <w:r>
        <w:rPr/>
        <w:t xml:space="preserve">Esta rúbrica está diseñada para evaluar la presentación oral de estudiantes de secundaria en el área de Química, enfocándose en la aplicación práctica de instrumentos de medición, propiedades de sustancias, uso de prismas o cilindros, cálculo de volúmenes, análisis estadístico básico y representación gráfica. Además, incorpora criterios de Diversidad, Equidad e Inclusión para fomentar un ambiente respetuoso y equitativo.</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1 Muy Pobre</w:t>
            </w:r>
          </w:p>
        </w:tc>
        <w:tc>
          <w:tcPr>
            <w:noWrap/>
          </w:tcPr>
          <w:p>
            <w:pPr/>
            <w:r>
              <w:rPr/>
              <w:t xml:space="preserve">2 Pobre</w:t>
            </w:r>
          </w:p>
        </w:tc>
        <w:tc>
          <w:tcPr>
            <w:noWrap/>
          </w:tcPr>
          <w:p>
            <w:pPr/>
            <w:r>
              <w:rPr/>
              <w:t xml:space="preserve">3 Satisfactorio</w:t>
            </w:r>
          </w:p>
        </w:tc>
        <w:tc>
          <w:tcPr>
            <w:noWrap/>
          </w:tcPr>
          <w:p>
            <w:pPr/>
            <w:r>
              <w:rPr/>
              <w:t xml:space="preserve">4 Bueno</w:t>
            </w:r>
          </w:p>
        </w:tc>
        <w:tc>
          <w:tcPr>
            <w:noWrap/>
          </w:tcPr>
          <w:p>
            <w:pPr/>
            <w:r>
              <w:rPr/>
              <w:t xml:space="preserve">5 Excelente</w:t>
            </w:r>
          </w:p>
        </w:tc>
      </w:tr>
      <w:tr>
        <w:trPr/>
        <w:tc>
          <w:tcPr>
            <w:noWrap/>
          </w:tcPr>
          <w:p>
            <w:pPr/>
            <w:r>
              <w:rPr/>
              <w:t xml:space="preserve">Contextualización: Plantea una situación real y relevante del entorno donde se emplea un instrumento de medición</w:t>
            </w:r>
          </w:p>
        </w:tc>
        <w:tc>
          <w:tcPr>
            <w:noWrap/>
          </w:tcPr>
          <w:p>
            <w:pPr/>
            <w:r>
              <w:rPr/>
              <w:t xml:space="preserve">No plantea ninguna situación contextual ni usa instrumento de medición</w:t>
            </w:r>
          </w:p>
        </w:tc>
        <w:tc>
          <w:tcPr>
            <w:noWrap/>
          </w:tcPr>
          <w:p>
            <w:pPr/>
            <w:r>
              <w:rPr/>
              <w:t xml:space="preserve">Plantea situación poco clara o poco relacionada con el entorno y/o instrumento</w:t>
            </w:r>
          </w:p>
        </w:tc>
        <w:tc>
          <w:tcPr>
            <w:noWrap/>
          </w:tcPr>
          <w:p>
            <w:pPr/>
            <w:r>
              <w:rPr/>
              <w:t xml:space="preserve">Plantea situación adecuada con instrumento de medición identificado</w:t>
            </w:r>
          </w:p>
        </w:tc>
        <w:tc>
          <w:tcPr>
            <w:noWrap/>
          </w:tcPr>
          <w:p>
            <w:pPr/>
            <w:r>
              <w:rPr/>
              <w:t xml:space="preserve">Plantea situación clara y contextualizada con uso correcto del instrumento</w:t>
            </w:r>
          </w:p>
        </w:tc>
        <w:tc>
          <w:tcPr>
            <w:noWrap/>
          </w:tcPr>
          <w:p>
            <w:pPr/>
            <w:r>
              <w:rPr/>
              <w:t xml:space="preserve">Plantea situación muy relevante, clara y con explicación precisa del instrumento de medición</w:t>
            </w:r>
          </w:p>
        </w:tc>
      </w:tr>
      <w:tr>
        <w:trPr/>
        <w:tc>
          <w:tcPr>
            <w:noWrap/>
          </w:tcPr>
          <w:p>
            <w:pPr/>
            <w:r>
              <w:rPr/>
              <w:t xml:space="preserve">Uso de sustancias: Menciona al menos una sustancia con sus propiedades físicas o químicas</w:t>
            </w:r>
          </w:p>
        </w:tc>
        <w:tc>
          <w:tcPr>
            <w:noWrap/>
          </w:tcPr>
          <w:p>
            <w:pPr/>
            <w:r>
              <w:rPr/>
              <w:t xml:space="preserve">No menciona ninguna sustancia ni propiedades</w:t>
            </w:r>
          </w:p>
        </w:tc>
        <w:tc>
          <w:tcPr>
            <w:noWrap/>
          </w:tcPr>
          <w:p>
            <w:pPr/>
            <w:r>
              <w:rPr/>
              <w:t xml:space="preserve">Menciona sustancia sin propiedades o propiedades incorrectas</w:t>
            </w:r>
          </w:p>
        </w:tc>
        <w:tc>
          <w:tcPr>
            <w:noWrap/>
          </w:tcPr>
          <w:p>
            <w:pPr/>
            <w:r>
              <w:rPr/>
              <w:t xml:space="preserve">Menciona sustancia con al menos una propiedad correcta</w:t>
            </w:r>
          </w:p>
        </w:tc>
        <w:tc>
          <w:tcPr>
            <w:noWrap/>
          </w:tcPr>
          <w:p>
            <w:pPr/>
            <w:r>
              <w:rPr/>
              <w:t xml:space="preserve">Menciona sustancia con varias propiedades correctas y explicación básica</w:t>
            </w:r>
          </w:p>
        </w:tc>
        <w:tc>
          <w:tcPr>
            <w:noWrap/>
          </w:tcPr>
          <w:p>
            <w:pPr/>
            <w:r>
              <w:rPr/>
              <w:t xml:space="preserve">Menciona sustancia con propiedades detalladas y explicación clara y precisa</w:t>
            </w:r>
          </w:p>
        </w:tc>
      </w:tr>
      <w:tr>
        <w:trPr/>
        <w:tc>
          <w:tcPr>
            <w:noWrap/>
          </w:tcPr>
          <w:p>
            <w:pPr/>
            <w:r>
              <w:rPr/>
              <w:t xml:space="preserve">Uso de prisma o cilindro: Demuestra manipulación y aplicación correcta del instrumento</w:t>
            </w:r>
          </w:p>
        </w:tc>
        <w:tc>
          <w:tcPr>
            <w:noWrap/>
          </w:tcPr>
          <w:p>
            <w:pPr/>
            <w:r>
              <w:rPr/>
              <w:t xml:space="preserve">No utiliza prisma o cilindro</w:t>
            </w:r>
          </w:p>
        </w:tc>
        <w:tc>
          <w:tcPr>
            <w:noWrap/>
          </w:tcPr>
          <w:p>
            <w:pPr/>
            <w:r>
              <w:rPr/>
              <w:t xml:space="preserve">Utiliza prisma o cilindro con errores o sin explicación</w:t>
            </w:r>
          </w:p>
        </w:tc>
        <w:tc>
          <w:tcPr>
            <w:noWrap/>
          </w:tcPr>
          <w:p>
            <w:pPr/>
            <w:r>
              <w:rPr/>
              <w:t xml:space="preserve">Utiliza prisma o cilindro correctamente con explicación básica</w:t>
            </w:r>
          </w:p>
        </w:tc>
        <w:tc>
          <w:tcPr>
            <w:noWrap/>
          </w:tcPr>
          <w:p>
            <w:pPr/>
            <w:r>
              <w:rPr/>
              <w:t xml:space="preserve">Utiliza prisma o cilindro de forma adecuada y explica su función</w:t>
            </w:r>
          </w:p>
        </w:tc>
        <w:tc>
          <w:tcPr>
            <w:noWrap/>
          </w:tcPr>
          <w:p>
            <w:pPr/>
            <w:r>
              <w:rPr/>
              <w:t xml:space="preserve">Manipula prisma o cilindro con precisión y explica detalladamente su uso y relevancia</w:t>
            </w:r>
          </w:p>
        </w:tc>
      </w:tr>
      <w:tr>
        <w:trPr/>
        <w:tc>
          <w:tcPr>
            <w:noWrap/>
          </w:tcPr>
          <w:p>
            <w:pPr/>
            <w:r>
              <w:rPr/>
              <w:t xml:space="preserve">Cálculo de volúmenes: Realiza cálculos correctos aplicando fórmulas adecuadas</w:t>
            </w:r>
          </w:p>
        </w:tc>
        <w:tc>
          <w:tcPr>
            <w:noWrap/>
          </w:tcPr>
          <w:p>
            <w:pPr/>
            <w:r>
              <w:rPr/>
              <w:t xml:space="preserve">No realiza cálculos o son incorrectos</w:t>
            </w:r>
          </w:p>
        </w:tc>
        <w:tc>
          <w:tcPr>
            <w:noWrap/>
          </w:tcPr>
          <w:p>
            <w:pPr/>
            <w:r>
              <w:rPr/>
              <w:t xml:space="preserve">Realiza cálculos con varios errores</w:t>
            </w:r>
          </w:p>
        </w:tc>
        <w:tc>
          <w:tcPr>
            <w:noWrap/>
          </w:tcPr>
          <w:p>
            <w:pPr/>
            <w:r>
              <w:rPr/>
              <w:t xml:space="preserve">Realiza cálculos correctos con alguna ayuda</w:t>
            </w:r>
          </w:p>
        </w:tc>
        <w:tc>
          <w:tcPr>
            <w:noWrap/>
          </w:tcPr>
          <w:p>
            <w:pPr/>
            <w:r>
              <w:rPr/>
              <w:t xml:space="preserve">Realiza cálculos correctos y explica procedimiento</w:t>
            </w:r>
          </w:p>
        </w:tc>
        <w:tc>
          <w:tcPr>
            <w:noWrap/>
          </w:tcPr>
          <w:p>
            <w:pPr/>
            <w:r>
              <w:rPr/>
              <w:t xml:space="preserve">Realiza cálculos correctos, explica claramente y relaciona con contexto</w:t>
            </w:r>
          </w:p>
        </w:tc>
      </w:tr>
      <w:tr>
        <w:trPr/>
        <w:tc>
          <w:tcPr>
            <w:noWrap/>
          </w:tcPr>
          <w:p>
            <w:pPr/>
            <w:r>
              <w:rPr/>
              <w:t xml:space="preserve">Medidas de tendencia central y dispersión: Identifica y aplica conceptos básicos</w:t>
            </w:r>
          </w:p>
        </w:tc>
        <w:tc>
          <w:tcPr>
            <w:noWrap/>
          </w:tcPr>
          <w:p>
            <w:pPr/>
            <w:r>
              <w:rPr/>
              <w:t xml:space="preserve">No identifica ni aplica ninguna medida</w:t>
            </w:r>
          </w:p>
        </w:tc>
        <w:tc>
          <w:tcPr>
            <w:noWrap/>
          </w:tcPr>
          <w:p>
            <w:pPr/>
            <w:r>
              <w:rPr/>
              <w:t xml:space="preserve">Identifica alguna medida pero no la aplica correctamente</w:t>
            </w:r>
          </w:p>
        </w:tc>
        <w:tc>
          <w:tcPr>
            <w:noWrap/>
          </w:tcPr>
          <w:p>
            <w:pPr/>
            <w:r>
              <w:rPr/>
              <w:t xml:space="preserve">Aplica al menos una medida correctamente</w:t>
            </w:r>
          </w:p>
        </w:tc>
        <w:tc>
          <w:tcPr>
            <w:noWrap/>
          </w:tcPr>
          <w:p>
            <w:pPr/>
            <w:r>
              <w:rPr/>
              <w:t xml:space="preserve">Aplica y explica medidas de tendencia central y dispersión básicas</w:t>
            </w:r>
          </w:p>
        </w:tc>
        <w:tc>
          <w:tcPr>
            <w:noWrap/>
          </w:tcPr>
          <w:p>
            <w:pPr/>
            <w:r>
              <w:rPr/>
              <w:t xml:space="preserve">Aplica, explica y relaciona ambas medidas con el análisis del problema</w:t>
            </w:r>
          </w:p>
        </w:tc>
      </w:tr>
      <w:tr>
        <w:trPr/>
        <w:tc>
          <w:tcPr>
            <w:noWrap/>
          </w:tcPr>
          <w:p>
            <w:pPr/>
            <w:r>
              <w:rPr/>
              <w:t xml:space="preserve">Explicación mediante diferentes gráficas: Uso adecuado y comprensión de la información gráfica</w:t>
            </w:r>
          </w:p>
        </w:tc>
        <w:tc>
          <w:tcPr>
            <w:noWrap/>
          </w:tcPr>
          <w:p>
            <w:pPr/>
            <w:r>
              <w:rPr/>
              <w:t xml:space="preserve">No presenta gráficas o las presenta sin explicación</w:t>
            </w:r>
          </w:p>
        </w:tc>
        <w:tc>
          <w:tcPr>
            <w:noWrap/>
          </w:tcPr>
          <w:p>
            <w:pPr/>
            <w:r>
              <w:rPr/>
              <w:t xml:space="preserve">Presenta gráficas con errores o explicación insuficiente</w:t>
            </w:r>
          </w:p>
        </w:tc>
        <w:tc>
          <w:tcPr>
            <w:noWrap/>
          </w:tcPr>
          <w:p>
            <w:pPr/>
            <w:r>
              <w:rPr/>
              <w:t xml:space="preserve">Presenta gráficas correctas con explicación básica</w:t>
            </w:r>
          </w:p>
        </w:tc>
        <w:tc>
          <w:tcPr>
            <w:noWrap/>
          </w:tcPr>
          <w:p>
            <w:pPr/>
            <w:r>
              <w:rPr/>
              <w:t xml:space="preserve">Presenta gráficas variadas y explica su significado claramente</w:t>
            </w:r>
          </w:p>
        </w:tc>
        <w:tc>
          <w:tcPr>
            <w:noWrap/>
          </w:tcPr>
          <w:p>
            <w:pPr/>
            <w:r>
              <w:rPr/>
              <w:t xml:space="preserve">Presenta gráficas precisas, variadas y realiza análisis crítico de los datos</w:t>
            </w:r>
          </w:p>
        </w:tc>
      </w:tr>
      <w:tr>
        <w:trPr/>
        <w:tc>
          <w:tcPr>
            <w:noWrap/>
          </w:tcPr>
          <w:p>
            <w:pPr/>
            <w:r>
              <w:rPr/>
              <w:t xml:space="preserve">Comunicación y claridad: Expresión verbal clara, uso adecuado del lenguaje y estructura lógica</w:t>
            </w:r>
          </w:p>
        </w:tc>
        <w:tc>
          <w:tcPr>
            <w:noWrap/>
          </w:tcPr>
          <w:p>
            <w:pPr/>
            <w:r>
              <w:rPr/>
              <w:t xml:space="preserve">Muy poco claro, lenguaje inapropiado o sin orden lógico</w:t>
            </w:r>
          </w:p>
        </w:tc>
        <w:tc>
          <w:tcPr>
            <w:noWrap/>
          </w:tcPr>
          <w:p>
            <w:pPr/>
            <w:r>
              <w:rPr/>
              <w:t xml:space="preserve">Comunicación poco clara, lenguaje limitado y estructura confusa</w:t>
            </w:r>
          </w:p>
        </w:tc>
        <w:tc>
          <w:tcPr>
            <w:noWrap/>
          </w:tcPr>
          <w:p>
            <w:pPr/>
            <w:r>
              <w:rPr/>
              <w:t xml:space="preserve">Comunicación clara con lenguaje adecuado y estructura básica</w:t>
            </w:r>
          </w:p>
        </w:tc>
        <w:tc>
          <w:tcPr>
            <w:noWrap/>
          </w:tcPr>
          <w:p>
            <w:pPr/>
            <w:r>
              <w:rPr/>
              <w:t xml:space="preserve">Comunicación fluida, lenguaje correcto y estructura lógica</w:t>
            </w:r>
          </w:p>
        </w:tc>
        <w:tc>
          <w:tcPr>
            <w:noWrap/>
          </w:tcPr>
          <w:p>
            <w:pPr/>
            <w:r>
              <w:rPr/>
              <w:t xml:space="preserve">Comunicación excelente, lenguaje preciso, variado y estructura coherente</w:t>
            </w:r>
          </w:p>
        </w:tc>
      </w:tr>
      <w:tr>
        <w:trPr/>
        <w:tc>
          <w:tcPr>
            <w:noWrap/>
          </w:tcPr>
          <w:p>
            <w:pPr/>
            <w:r>
              <w:rPr/>
              <w:t xml:space="preserve">Diversidad, Equidad e Inclusión (DEI): Respeto a diferentes opiniones, uso de lenguaje inclusivo y reconocimiento de diversidad</w:t>
            </w:r>
          </w:p>
        </w:tc>
        <w:tc>
          <w:tcPr>
            <w:noWrap/>
          </w:tcPr>
          <w:p>
            <w:pPr/>
            <w:r>
              <w:rPr/>
              <w:t xml:space="preserve">No muestra respeto ni considera diversidad ni utiliza lenguaje inclusivo</w:t>
            </w:r>
          </w:p>
        </w:tc>
        <w:tc>
          <w:tcPr>
            <w:noWrap/>
          </w:tcPr>
          <w:p>
            <w:pPr/>
            <w:r>
              <w:rPr/>
              <w:t xml:space="preserve">Muestra respeto limitado, lenguaje poco inclusivo y escasa consideración de diversidad</w:t>
            </w:r>
          </w:p>
        </w:tc>
        <w:tc>
          <w:tcPr>
            <w:noWrap/>
          </w:tcPr>
          <w:p>
            <w:pPr/>
            <w:r>
              <w:rPr/>
              <w:t xml:space="preserve">Muestra respeto, utiliza lenguaje inclusivo de forma básica y reconoce diversidad</w:t>
            </w:r>
          </w:p>
        </w:tc>
        <w:tc>
          <w:tcPr>
            <w:noWrap/>
          </w:tcPr>
          <w:p>
            <w:pPr/>
            <w:r>
              <w:rPr/>
              <w:t xml:space="preserve">Muestra respeto constante, lenguaje inclusivo correcto y valoración clara de la diversidad</w:t>
            </w:r>
          </w:p>
        </w:tc>
        <w:tc>
          <w:tcPr>
            <w:noWrap/>
          </w:tcPr>
          <w:p>
            <w:pPr/>
            <w:r>
              <w:rPr/>
              <w:t xml:space="preserve">Promueve activamente la inclusión, utiliza lenguaje inclusivo y valora profundamente la diversidad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2026-09-26T04:50:49-05:00</dcterms:created>
  <dcterms:modified xsi:type="dcterms:W3CDTF">2026-09-26T04:50:49-05:00</dcterms:modified>
</cp:coreProperties>
</file>

<file path=docProps/custom.xml><?xml version="1.0" encoding="utf-8"?>
<Properties xmlns="http://schemas.openxmlformats.org/officeDocument/2006/custom-properties" xmlns:vt="http://schemas.openxmlformats.org/officeDocument/2006/docPropsVTypes"/>
</file>