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Oratoria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competencias clave en oratoria, enfocándose en comprensión lectora, lenguaje corporal, influencia en el público y manejo del miedo, integrando criterios de diversidad, equidad e inclusión (DEI). Cada criterio se evalúa de forma individual para identificar fortalezas y áreas de mejora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Oratoria en Secundaria</w:t>
      </w:r>
    </w:p>
    <w:p>
      <w:pPr/>
      <w:r>
        <w:rPr/>
        <w:t xml:space="preserve">Esta rúbrica evalúa competencias clave en oratoria, enfocándose en comprensión lectora, lenguaje corporal, influencia en el público y manejo del miedo, integrando criterios de diversidad, equidad e inclusión (DEI). Cada criterio se evalúa de forma individual para identificar fortalezas y áreas de mejora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interpreta ideas y mensajes con claridad, y responde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interpreta ideas principales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 ideas básicas pero tiene dificultades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de manera errónea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Usa gestos, postura y expresiones faciales que complementan y refuerzan el mensaje de manera natural y efectiva.</w:t>
            </w:r>
          </w:p>
        </w:tc>
        <w:tc>
          <w:tcPr>
            <w:noWrap/>
          </w:tcPr>
          <w:p>
            <w:pPr/>
            <w:r>
              <w:rPr/>
              <w:t xml:space="preserve">Muestra buen uso del lenguaje corporal que apoya el discurso,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limitado, a veces desconectado del mensaje o poco expresivo.</w:t>
            </w:r>
          </w:p>
        </w:tc>
        <w:tc>
          <w:tcPr>
            <w:noWrap/>
          </w:tcPr>
          <w:p>
            <w:pPr/>
            <w:r>
              <w:rPr/>
              <w:t xml:space="preserve">No utiliza un lenguaje corporal apropiado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Influir en el público</w:t>
            </w:r>
          </w:p>
        </w:tc>
        <w:tc>
          <w:tcPr>
            <w:noWrap/>
          </w:tcPr>
          <w:p>
            <w:pPr/>
            <w:r>
              <w:rPr/>
              <w:t xml:space="preserve">Captura y mantiene la atención, adapta el discurso para conectar con diferentes audiencias y motiva a la acción o reflexión.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y logra cierta conexión con el público, con mensajes claros y pertinentes.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en momentos puntuales, pero la conexión con el público es inconsistente.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ni influir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miedo y manejo de la ansiedad</w:t>
            </w:r>
          </w:p>
        </w:tc>
        <w:tc>
          <w:tcPr>
            <w:noWrap/>
          </w:tcPr>
          <w:p>
            <w:pPr/>
            <w:r>
              <w:rPr/>
              <w:t xml:space="preserve">Controla completamente el nerviosismo, habla con confianza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cierto nerviosismo pero logra controlarlo para cumplir la presentación adecuadamente.</w:t>
            </w:r>
          </w:p>
        </w:tc>
        <w:tc>
          <w:tcPr>
            <w:noWrap/>
          </w:tcPr>
          <w:p>
            <w:pPr/>
            <w:r>
              <w:rPr/>
              <w:t xml:space="preserve">El nerviosismo afecta en algunos momentos la claridad y fluidez del discurso.</w:t>
            </w:r>
          </w:p>
        </w:tc>
        <w:tc>
          <w:tcPr>
            <w:noWrap/>
          </w:tcPr>
          <w:p>
            <w:pPr/>
            <w:r>
              <w:rPr/>
              <w:t xml:space="preserve">El miedo o ansiedad impiden una comunicación efectiva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adecuado; las ideas se presentan de forma lógica y conectada.</w:t>
            </w:r>
          </w:p>
        </w:tc>
        <w:tc>
          <w:tcPr>
            <w:noWrap/>
          </w:tcPr>
          <w:p>
            <w:pPr/>
            <w:r>
              <w:rPr/>
              <w:t xml:space="preserve">Expresa ideas claras, con entonación adecuada y coherencia general en el discurso.</w:t>
            </w:r>
          </w:p>
        </w:tc>
        <w:tc>
          <w:tcPr>
            <w:noWrap/>
          </w:tcPr>
          <w:p>
            <w:pPr/>
            <w:r>
              <w:rPr/>
              <w:t xml:space="preserve">Presenta ideas a veces confusas o desorganizadas, con entonación o ritmo irregulares.</w:t>
            </w:r>
          </w:p>
        </w:tc>
        <w:tc>
          <w:tcPr>
            <w:noWrap/>
          </w:tcPr>
          <w:p>
            <w:pPr/>
            <w:r>
              <w:rPr/>
              <w:t xml:space="preserve">El discurso es difícil de seguir por falta de claridad, entonación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sensible a la diversidad cultural, de género y capacidades del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 e inclusivo, con mínimas fallas.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o expresiones poco inclusivas o insensibles.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ofensivo o insensible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cultural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referencias y ejemplos que respetan y valoran la diversidad cultural y social de la audiencia.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en su discurso, aunque no siempre profundiza en ellos.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cultural o social, con ejemplos limitados o genéricos.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 diversas,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mostrando respeto por las ideas diferentes.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2026-09-26T00:34:02-05:00</dcterms:created>
  <dcterms:modified xsi:type="dcterms:W3CDTF">2026-09-26T00:34:02-05:00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