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Tesis en Ingeniería Industrial</w:t>
      </w:r>
    </w:p>
    <w:p/>
    <w:p>
      <w:pPr/>
      <w:r>
        <w:rPr>
          <w:color w:val="666666"/>
          <w:sz w:val="20"/>
          <w:szCs w:val="20"/>
          <w:i w:val="1"/>
          <w:iCs w:val="1"/>
        </w:rPr>
        <w:t xml:space="preserve">Rúbrica de Punto Único | Ingeniería | Ingeniería industrial | 5 niveles</w:t>
      </w:r>
    </w:p>
    <w:p/>
    <w:p>
      <w:pPr/>
      <w:r>
        <w:rPr>
          <w:color w:val="2b6cb0"/>
          <w:sz w:val="28"/>
          <w:szCs w:val="28"/>
          <w:b w:val="1"/>
          <w:bCs w:val="1"/>
        </w:rPr>
        <w:t xml:space="preserve">Descripción</w:t>
      </w:r>
    </w:p>
    <w:p>
      <w:pPr/>
      <w:r>
        <w:rPr>
          <w:sz w:val="22"/>
          <w:szCs w:val="22"/>
        </w:rPr>
        <w:t xml:space="preserve">Esta rúbrica está diseñada para evaluar el trabajo completo de tesis en Ingeniería Industrial, enfocándose en aspectos esenciales que deben cumplirse para alcanzar un desempeño óptimo. La retroalimentación es abierta para potenciar el aprendizaje y la mejora continua.</w:t>
      </w:r>
    </w:p>
    <w:p/>
    <w:p>
      <w:pPr/>
      <w:r>
        <w:rPr>
          <w:color w:val="2b6cb0"/>
          <w:sz w:val="28"/>
          <w:szCs w:val="28"/>
          <w:b w:val="1"/>
          <w:bCs w:val="1"/>
        </w:rPr>
        <w:t xml:space="preserve">Rúbrica</w:t>
      </w:r>
    </w:p>
    <w:p>
      <w:pPr/>
      <w:r>
        <w:rPr/>
        <w:t xml:space="preserve">Rúbrica de Punto Único para Evaluación de Tesis en Ingeniería Industrial</w:t>
      </w:r>
    </w:p>
    <w:p>
      <w:pPr/>
      <w:r>
        <w:rPr/>
        <w:t xml:space="preserve">Esta rúbrica está diseñada para evaluar el trabajo completo de tesis en Ingeniería Industrial, enfocándose en aspectos esenciales que deben cumplirse para alcanzar un desempeño óptimo. La retroalimentación es abierta para potenciar el aprendizaje y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Relevancia del Problema de Investigación</w:t>
            </w:r>
          </w:p>
        </w:tc>
        <w:tc>
          <w:tcPr>
            <w:noWrap/>
          </w:tcPr>
          <w:p>
            <w:pPr/>
            <w:r>
              <w:rPr/>
              <w:t xml:space="preserve">El problema está claramente definido y es pertinente para la Ingeniería Industrial.</w:t>
            </w:r>
          </w:p>
        </w:tc>
        <w:tc>
          <w:tcPr>
            <w:noWrap/>
          </w:tcPr>
          <w:p>
            <w:pPr/>
            <w:r>
              <w:rPr/>
              <w:t xml:space="preserve">El problema es ambiguo o poco relacionado con el área temática.</w:t>
            </w:r>
          </w:p>
        </w:tc>
      </w:tr>
      <w:tr>
        <w:trPr/>
        <w:tc>
          <w:tcPr>
            <w:noWrap/>
          </w:tcPr>
          <w:p>
            <w:pPr/>
            <w:r>
              <w:rPr/>
              <w:t xml:space="preserve">Revisión Bibliográfica y Marco Teórico</w:t>
            </w:r>
          </w:p>
        </w:tc>
        <w:tc>
          <w:tcPr>
            <w:noWrap/>
          </w:tcPr>
          <w:p>
            <w:pPr/>
            <w:r>
              <w:rPr/>
              <w:t xml:space="preserve">Incluye una revisión actualizada y pertinente que sustenta el estudio.</w:t>
            </w:r>
          </w:p>
        </w:tc>
        <w:tc>
          <w:tcPr>
            <w:noWrap/>
          </w:tcPr>
          <w:p>
            <w:pPr/>
            <w:r>
              <w:rPr/>
              <w:t xml:space="preserve">Falta profundidad o actualidad en las fuentes consultadas.</w:t>
            </w:r>
          </w:p>
        </w:tc>
      </w:tr>
      <w:tr>
        <w:trPr/>
        <w:tc>
          <w:tcPr>
            <w:noWrap/>
          </w:tcPr>
          <w:p>
            <w:pPr/>
            <w:r>
              <w:rPr/>
              <w:t xml:space="preserve">Metodología</w:t>
            </w:r>
          </w:p>
        </w:tc>
        <w:tc>
          <w:tcPr>
            <w:noWrap/>
          </w:tcPr>
          <w:p>
            <w:pPr/>
            <w:r>
              <w:rPr/>
              <w:t xml:space="preserve">La metodología está bien estructurada, es adecuada y replicable.</w:t>
            </w:r>
          </w:p>
        </w:tc>
        <w:tc>
          <w:tcPr>
            <w:noWrap/>
          </w:tcPr>
          <w:p>
            <w:pPr/>
            <w:r>
              <w:rPr/>
              <w:t xml:space="preserve">La metodología carece de detalle o no es adecuada para el problema planteado.</w:t>
            </w:r>
          </w:p>
        </w:tc>
      </w:tr>
      <w:tr>
        <w:trPr/>
        <w:tc>
          <w:tcPr>
            <w:noWrap/>
          </w:tcPr>
          <w:p>
            <w:pPr/>
            <w:r>
              <w:rPr/>
              <w:t xml:space="preserve">Análisis y Resultados</w:t>
            </w:r>
          </w:p>
        </w:tc>
        <w:tc>
          <w:tcPr>
            <w:noWrap/>
          </w:tcPr>
          <w:p>
            <w:pPr/>
            <w:r>
              <w:rPr/>
              <w:t xml:space="preserve">Presenta resultados claros, bien analizados y fundamentados en datos.</w:t>
            </w:r>
          </w:p>
        </w:tc>
        <w:tc>
          <w:tcPr>
            <w:noWrap/>
          </w:tcPr>
          <w:p>
            <w:pPr/>
            <w:r>
              <w:rPr/>
              <w:t xml:space="preserve">Los resultados son confusos, insuficientes o carecen de respaldo analítico.</w:t>
            </w:r>
          </w:p>
        </w:tc>
      </w:tr>
      <w:tr>
        <w:trPr/>
        <w:tc>
          <w:tcPr>
            <w:noWrap/>
          </w:tcPr>
          <w:p>
            <w:pPr/>
            <w:r>
              <w:rPr/>
              <w:t xml:space="preserve">Conclusiones y Recomendaciones</w:t>
            </w:r>
          </w:p>
        </w:tc>
        <w:tc>
          <w:tcPr>
            <w:noWrap/>
          </w:tcPr>
          <w:p>
            <w:pPr/>
            <w:r>
              <w:rPr/>
              <w:t xml:space="preserve">Las conclusiones están alineadas con los objetivos y ofrecen recomendaciones prácticas.</w:t>
            </w:r>
          </w:p>
        </w:tc>
        <w:tc>
          <w:tcPr>
            <w:noWrap/>
          </w:tcPr>
          <w:p>
            <w:pPr/>
            <w:r>
              <w:rPr/>
              <w:t xml:space="preserve">Las conclusiones no reflejan los resultados o carecen de aplicabilidad.</w:t>
            </w:r>
          </w:p>
        </w:tc>
      </w:tr>
      <w:tr>
        <w:trPr/>
        <w:tc>
          <w:tcPr>
            <w:noWrap/>
          </w:tcPr>
          <w:p>
            <w:pPr/>
            <w:r>
              <w:rPr/>
              <w:t xml:space="preserve">Organización y Presentación</w:t>
            </w:r>
          </w:p>
        </w:tc>
        <w:tc>
          <w:tcPr>
            <w:noWrap/>
          </w:tcPr>
          <w:p>
            <w:pPr/>
            <w:r>
              <w:rPr/>
              <w:t xml:space="preserve">El documento está bien organizado, con redacción clara y formato adecuado.</w:t>
            </w:r>
          </w:p>
        </w:tc>
        <w:tc>
          <w:tcPr>
            <w:noWrap/>
          </w:tcPr>
          <w:p>
            <w:pPr/>
            <w:r>
              <w:rPr/>
              <w:t xml:space="preserve">El trabajo presenta desorden, errores ortográficos o formato inconsistente.</w:t>
            </w:r>
          </w:p>
        </w:tc>
      </w:tr>
      <w:tr>
        <w:trPr/>
        <w:tc>
          <w:tcPr>
            <w:noWrap/>
          </w:tcPr>
          <w:p>
            <w:pPr/>
            <w:r>
              <w:rPr/>
              <w:t xml:space="preserve">Originalidad e Innovación</w:t>
            </w:r>
          </w:p>
        </w:tc>
        <w:tc>
          <w:tcPr>
            <w:noWrap/>
          </w:tcPr>
          <w:p>
            <w:pPr/>
            <w:r>
              <w:rPr/>
              <w:t xml:space="preserve">El estudio aporta ideas novedosas y resultados originales al campo de la Ingeniería Industrial.</w:t>
            </w:r>
          </w:p>
        </w:tc>
        <w:tc>
          <w:tcPr>
            <w:noWrap/>
          </w:tcPr>
          <w:p>
            <w:pPr/>
            <w:r>
              <w:rPr/>
              <w:t xml:space="preserve">La tesis carece de aportes innovadores o presenta contenido muy reiterativo.</w:t>
            </w:r>
          </w:p>
        </w:tc>
      </w:tr>
      <w:tr>
        <w:trPr/>
        <w:tc>
          <w:tcPr>
            <w:noWrap/>
          </w:tcPr>
          <w:p>
            <w:pPr/>
            <w:r>
              <w:rPr/>
              <w:t xml:space="preserve">Aplicabilidad y Impacto</w:t>
            </w:r>
          </w:p>
        </w:tc>
        <w:tc>
          <w:tcPr>
            <w:noWrap/>
          </w:tcPr>
          <w:p>
            <w:pPr/>
            <w:r>
              <w:rPr/>
              <w:t xml:space="preserve">El trabajo muestra una clara aplicación práctica y potencial impacto en la industria.</w:t>
            </w:r>
          </w:p>
        </w:tc>
        <w:tc>
          <w:tcPr>
            <w:noWrap/>
          </w:tcPr>
          <w:p>
            <w:pPr/>
            <w:r>
              <w:rPr/>
              <w:t xml:space="preserve">La aplicabilidad es limitada o no se evidencia un impacto 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2026-09-26T00:25:00-05:00</dcterms:created>
  <dcterms:modified xsi:type="dcterms:W3CDTF">2026-09-26T00:25:00-05:00</dcterms:modified>
</cp:coreProperties>
</file>

<file path=docProps/custom.xml><?xml version="1.0" encoding="utf-8"?>
<Properties xmlns="http://schemas.openxmlformats.org/officeDocument/2006/custom-properties" xmlns:vt="http://schemas.openxmlformats.org/officeDocument/2006/docPropsVTypes"/>
</file>