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Compensaciones, Desempeño y Relaciones Laborales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las competencias de los estudiantes en los ámbitos de compensaciones, desempeño y relaciones laborales dentro de la administración, facilitando la identificación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Compensaciones, Desempeño y Relaciones Laborales en Administración</w:t></w:r></w:p><w:p><w:pPr/><w:r><w:rPr/><w:t xml:space="preserve">Esta rúbrica está diseñada para evaluar de manera detallada las competencias de los estudiantes en los ámbitos de compensaciones, desempeño y relaciones laborales dentro de la administración, facilitando la identificación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Conocimiento de sistemas de compensación</w:t></w:r></w:p></w:tc><w:tc><w:tcPr><w:noWrap/></w:tcPr><w:p><w:pPr/><w:r><w:rPr/><w:t xml:space="preserve">Demuestra comprensión profunda y detallada de diversos sistemas de compensación, incluyendo su aplicación estratégica en la administración.</w:t></w:r></w:p></w:tc><w:tc><w:tcPr><w:noWrap/></w:tcPr><w:p><w:pPr/><w:r><w:rPr/><w:t xml:space="preserve">Muestra buen entendimiento de los sistemas de compensación con aplicaciones claras y adecuadas.</w:t></w:r></w:p></w:tc><w:tc><w:tcPr><w:noWrap/></w:tcPr><w:p><w:pPr/><w:r><w:rPr/><w:t xml:space="preserve">Posee conocimiento básico con algunas confusiones o falta de profundidad en la aplicación.</w:t></w:r></w:p></w:tc><w:tc><w:tcPr><w:noWrap/></w:tcPr><w:p><w:pPr/><w:r><w:rPr/><w:t xml:space="preserve">Presenta conocimiento limitado o incorrecto sobre sistemas de compensación.</w:t></w:r></w:p></w:tc></w:tr><w:tr><w:trPr/><w:tc><w:tcPr><w:noWrap/></w:tcPr><w:p><w:pPr/><w:r><w:rPr/><w:t xml:space="preserve">Análisis del desempeño laboral</w:t></w:r></w:p></w:tc><w:tc><w:tcPr><w:noWrap/></w:tcPr><w:p><w:pPr/><w:r><w:rPr/><w:t xml:space="preserve">Realiza análisis exhaustivos y precisos del desempeño, utilizando indicadores claros y métodos adecuados.</w:t></w:r></w:p></w:tc><w:tc><w:tcPr><w:noWrap/></w:tcPr><w:p><w:pPr/><w:r><w:rPr/><w:t xml:space="preserve">Analiza el desempeño de forma correcta, aunque con menor profundidad o detalle.</w:t></w:r></w:p></w:tc><w:tc><w:tcPr><w:noWrap/></w:tcPr><w:p><w:pPr/><w:r><w:rPr/><w:t xml:space="preserve">Aplica análisis básico del desempeño, pero con limitaciones en la precisión o relevancia.</w:t></w:r></w:p></w:tc><w:tc><w:tcPr><w:noWrap/></w:tcPr><w:p><w:pPr/><w:r><w:rPr/><w:t xml:space="preserve">No logra realizar un análisis coherente o presenta errores significativos.</w:t></w:r></w:p></w:tc></w:tr><w:tr><w:trPr/><w:tc><w:tcPr><w:noWrap/></w:tcPr><w:p><w:pPr/><w:r><w:rPr/><w:t xml:space="preserve">Diseño de estrategias de relaciones laborales</w:t></w:r></w:p></w:tc><w:tc><w:tcPr><w:noWrap/></w:tcPr><w:p><w:pPr/><w:r><w:rPr/><w:t xml:space="preserve">Elabora estrategias innovadoras y efectivas que fomentan relaciones laborales positivas y productivas.</w:t></w:r></w:p></w:tc><w:tc><w:tcPr><w:noWrap/></w:tcPr><w:p><w:pPr/><w:r><w:rPr/><w:t xml:space="preserve">Propone estrategias adecuadas que contribuyen a mejorar las relaciones laborales.</w:t></w:r></w:p></w:tc><w:tc><w:tcPr><w:noWrap/></w:tcPr><w:p><w:pPr/><w:r><w:rPr/><w:t xml:space="preserve">Desarrolla estrategias básicas con impacto limitado en las relaciones laborales.</w:t></w:r></w:p></w:tc><w:tc><w:tcPr><w:noWrap/></w:tcPr><w:p><w:pPr/><w:r><w:rPr/><w:t xml:space="preserve">No presenta estrategias claras o sus propuestas son ineficaces.</w:t></w:r></w:p></w:tc></w:tr><w:tr><w:trPr/><w:tc><w:tcPr><w:noWrap/></w:tcPr><w:p><w:pPr/><w:r><w:rPr/><w:t xml:space="preserve">Aplicación de normativas laborales</w:t></w:r></w:p></w:tc><w:tc><w:tcPr><w:noWrap/></w:tcPr><w:p><w:pPr/><w:r><w:rPr/><w:t xml:space="preserve">Aplica con precisión y profundidad las normativas laborales vigentes en diferentes contextos.</w:t></w:r></w:p></w:tc><w:tc><w:tcPr><w:noWrap/></w:tcPr><w:p><w:pPr/><w:r><w:rPr/><w:t xml:space="preserve">Aplica correctamente la mayoría de las normativas laborales relevantes.</w:t></w:r></w:p></w:tc><w:tc><w:tcPr><w:noWrap/></w:tcPr><w:p><w:pPr/><w:r><w:rPr/><w:t xml:space="preserve">Conoce algunas normativas pero con errores o aplicaciones incompletas.</w:t></w:r></w:p></w:tc><w:tc><w:tcPr><w:noWrap/></w:tcPr><w:p><w:pPr/><w:r><w:rPr/><w:t xml:space="preserve">Desconoce o aplica incorrectamente las normativas laborales.</w:t></w:r></w:p></w:tc></w:tr><w:tr><w:trPr/><w:tc><w:tcPr><w:noWrap/></w:tcPr><w:p><w:pPr/><w:r><w:rPr/><w:t xml:space="preserve">Capacidad para resolver conflictos laborales</w:t></w:r></w:p></w:tc><w:tc><w:tcPr><w:noWrap/></w:tcPr><w:p><w:pPr/><w:r><w:rPr/><w:t xml:space="preserve">Identifica y resuelve conflictos laborales con estrategias efectivas basadas en análisis profundo.</w:t></w:r></w:p></w:tc><w:tc><w:tcPr><w:noWrap/></w:tcPr><w:p><w:pPr/><w:r><w:rPr/><w:t xml:space="preserve">Gestiona conflictos laborales con soluciones adecuadas y razonables.</w:t></w:r></w:p></w:tc><w:tc><w:tcPr><w:noWrap/></w:tcPr><w:p><w:pPr/><w:r><w:rPr/><w:t xml:space="preserve">Reconoce conflictos pero ofrece soluciones limitadas o poco efectivas.</w:t></w:r></w:p></w:tc><w:tc><w:tcPr><w:noWrap/></w:tcPr><w:p><w:pPr/><w:r><w:rPr/><w:t xml:space="preserve">No reconoce conflictos o propone soluciones inapropiadas.</w:t></w:r></w:p></w:tc></w:tr><w:tr><w:trPr/><w:tc><w:tcPr><w:noWrap/></w:tcPr><w:p><w:pPr/><w:r><w:rPr/><w:t xml:space="preserve">Comunicación en temas laborales y administrativos</w:t></w:r></w:p></w:tc><w:tc><w:tcPr><w:noWrap/></w:tcPr><w:p><w:pPr/><w:r><w:rPr/><w:t xml:space="preserve">Comunica ideas y conceptos complejos de forma clara, coherente y persuasiva en contextos laborales.</w:t></w:r></w:p></w:tc><w:tc><w:tcPr><w:noWrap/></w:tcPr><w:p><w:pPr/><w:r><w:rPr/><w:t xml:space="preserve">Comunica adecuadamente los temas con claridad y coherencia.</w:t></w:r></w:p></w:tc><w:tc><w:tcPr><w:noWrap/></w:tcPr><w:p><w:pPr/><w:r><w:rPr/><w:t xml:space="preserve">La comunicación es comprensible, aunque con falta de claridad o estructura en algunos puntos.</w:t></w:r></w:p></w:tc><w:tc><w:tcPr><w:noWrap/></w:tcPr><w:p><w:pPr/><w:r><w:rPr/><w:t xml:space="preserve">La comunicación es confusa, incompleta o inapropiada para el contexto.</w:t></w:r></w:p></w:tc></w:tr><w:tr><w:trPr/><w:tc><w:tcPr><w:noWrap/></w:tcPr><w:p><w:pPr/><w:r><w:rPr/><w:t xml:space="preserve">Integración de teoría y práctica administrativa</w:t></w:r></w:p></w:tc><w:tc><w:tcPr><w:noWrap/></w:tcPr><w:p><w:pPr/><w:r><w:rPr/><w:t xml:space="preserve">Integra de manera excelente la teoría con ejemplos y casos prácticos relevantes y actuales.</w:t></w:r></w:p></w:tc><w:tc><w:tcPr><w:noWrap/></w:tcPr><w:p><w:pPr/><w:r><w:rPr/><w:t xml:space="preserve">Relaciona teoría y práctica de forma adecuada con ejemplos pertinentes.</w:t></w:r></w:p></w:tc><w:tc><w:tcPr><w:noWrap/></w:tcPr><w:p><w:pPr/><w:r><w:rPr/><w:t xml:space="preserve">Conecta teoría y práctica, pero con ejemplos limitados o poco claros.</w:t></w:r></w:p></w:tc><w:tc><w:tcPr><w:noWrap/></w:tcPr><w:p><w:pPr/><w:r><w:rPr/><w:t xml:space="preserve">No logra integrar teoría con práctica de manera coherente.</w:t></w:r></w:p></w:tc></w:tr><w:tr><w:trPr/><w:tc><w:tcPr><w:noWrap/></w:tcPr><w:p><w:pPr/><w:r><w:rPr/><w:t xml:space="preserve">Uso de herramientas tecnológicas para la gestión administrativa</w:t></w:r></w:p></w:tc><w:tc><w:tcPr><w:noWrap/></w:tcPr><w:p><w:pPr/><w:r><w:rPr/><w:t xml:space="preserve">Utiliza herramientas tecnológicas avanzadas y adecuadas para optimizar la gestión administrativa.</w:t></w:r></w:p></w:tc><w:tc><w:tcPr><w:noWrap/></w:tcPr><w:p><w:pPr/><w:r><w:rPr/><w:t xml:space="preserve">Emplea herramientas tecnológicas comunes con buen nivel de manejo.</w:t></w:r></w:p></w:tc><w:tc><w:tcPr><w:noWrap/></w:tcPr><w:p><w:pPr/><w:r><w:rPr/><w:t xml:space="preserve">Usa herramientas básicas con limitaciones en su manejo o aplicación.</w:t></w:r></w:p></w:tc><w:tc><w:tcPr><w:noWrap/></w:tcPr><w:p><w:pPr/><w:r><w:rPr/><w:t xml:space="preserve">No utiliza o tiene un manejo muy deficiente de las herramientas tecnológicas.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2026-09-25T22:24:16-05:00</dcterms:created>
  <dcterms:modified xsi:type="dcterms:W3CDTF">2026-09-25T22:24:16-05:00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