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Laboral en el Proceso de Inclusión Socioeducativa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la Licenciatura en Ciencias Sociales, centrada en la caracterización del proceso de inclusión socioeducativa y el diseño de acciones novedosas para su promoción, con especial atención a los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Laboral en el Proceso de Inclusión Socioeducativa</w:t>
      </w:r>
    </w:p>
    <w:p>
      <w:pPr/>
      <w:r>
        <w:rPr/>
        <w:t xml:space="preserve">Esta rúbrica está diseñada para evaluar el desempeño de estudiantes de posgrado en la Licenciatura en Ciencias Sociales, centrada en la caracterización del proceso de inclusión socioeducativa y el diseño de acciones novedosas para su promoción, con especial atención a los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Caracterización del proceso de inclusión socioeducativa</w:t>
            </w:r>
            <w:br/>
            <w:r>
              <w:rPr/>
              <w:t xml:space="preserve">Claridad y profundidad en la explicación del proceso y sus componentes.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gran claridad y detalle, identificando todos los componentes clave y su interrelación.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claridad moderada, identificando la mayoría de los componentes pero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confusa, omitiendo componentes esenciales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contextos socioeducativos</w:t>
            </w:r>
            <w:br/>
            <w:r>
              <w:rPr/>
              <w:t xml:space="preserve">Capacidad para analizar y relacionar contextos sociales con el proceso de inclusión.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relacionando diversos contextos sociales con efectos claros en la inclusión.</w:t>
            </w:r>
          </w:p>
        </w:tc>
        <w:tc>
          <w:tcPr>
            <w:noWrap/>
          </w:tcPr>
          <w:p>
            <w:pPr/>
            <w:r>
              <w:rPr/>
              <w:t xml:space="preserve">Analiza los contextos sociales, aunque con menor profundidad o detalle en las relaciones con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poco fundamentado sobre los contextos sociales y su impacto en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acciones novedosas para la inclusión socioeducativa</w:t>
            </w:r>
            <w:br/>
            <w:r>
              <w:rPr/>
              <w:t xml:space="preserve">Innovación y pertinencia de las propuestas diseñadas.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creativas y altamente pertinentes que abordan eficazmente las necesidades de inclusión.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pertinentes, aunque con menor grado de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Propone acciones poco pertinentes, poco innovadoras o con escasa aplicabilidad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criterios de Diversidad, Equidad e Inclusión (DEI)</w:t>
            </w:r>
            <w:br/>
            <w:r>
              <w:rPr/>
              <w:t xml:space="preserve">Incorporación explícita y coherente de principios DEI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coherente los principios DEI en todo el trabajo, demostrando sensibilidad y compromiso.</w:t>
            </w:r>
          </w:p>
        </w:tc>
        <w:tc>
          <w:tcPr>
            <w:noWrap/>
          </w:tcPr>
          <w:p>
            <w:pPr/>
            <w:r>
              <w:rPr/>
              <w:t xml:space="preserve">Incluye principios DEI de forma parcial o poco desarrollada, pero presente en el trabajo.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manera superficial o incoherente los principios DEI en el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Fundamentación teórica y uso de fuentes</w:t>
            </w:r>
            <w:br/>
            <w:r>
              <w:rPr/>
              <w:t xml:space="preserve">Uso adecuado y pertinente de teorías y referencias académicas.</w:t>
            </w:r>
          </w:p>
        </w:tc>
        <w:tc>
          <w:tcPr>
            <w:noWrap/>
          </w:tcPr>
          <w:p>
            <w:pPr/>
            <w:r>
              <w:rPr/>
              <w:t xml:space="preserve">Utiliza teorías y fuentes académicas relevantes, actuales y bien referenciadas para fundamentar el análisis y diseño.</w:t>
            </w:r>
          </w:p>
        </w:tc>
        <w:tc>
          <w:tcPr>
            <w:noWrap/>
          </w:tcPr>
          <w:p>
            <w:pPr/>
            <w:r>
              <w:rPr/>
              <w:t xml:space="preserve">Utiliza algunas teorías y fuentes pertinentes, aunque con referencias limitadas o menos actuales.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académica, con fundamentación teórica débil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estructura del trabajo</w:t>
            </w:r>
            <w:br/>
            <w:r>
              <w:rPr/>
              <w:t xml:space="preserve">Organización lógica y fluidez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clara y coherente, facilitando la comprensión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aceptable, aunque con algunas áreas de menor coherencia o fluidez.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clara, dificultando la comprensión y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práctica y viabilidad de las acciones propuestas</w:t>
            </w:r>
            <w:br/>
            <w:r>
              <w:rPr/>
              <w:t xml:space="preserve">Realismo y posibilidad de implementación en contextos socioeducativos reales.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realistas, viables y claramente aplicables en contextos socioeducativos.</w:t>
            </w:r>
          </w:p>
        </w:tc>
        <w:tc>
          <w:tcPr>
            <w:noWrap/>
          </w:tcPr>
          <w:p>
            <w:pPr/>
            <w:r>
              <w:rPr/>
              <w:t xml:space="preserve">Las acciones son en general viables pero podrían enfrentar ciertas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poco realistas o difíciles de implementar en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personal y compromiso social</w:t>
            </w:r>
            <w:br/>
            <w:r>
              <w:rPr/>
              <w:t xml:space="preserve">Demostración de compromiso ético y social en el proceso de inclusión.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 rol social y ético, evidenciando un compromiso sólido con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sobre su compromiso social,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Carece de reflexión personal significativa o compromiso ético con el proceso de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2026-09-25T19:19:40-05:00</dcterms:created>
  <dcterms:modified xsi:type="dcterms:W3CDTF">2026-09-25T19:19:40-05:00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