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Cuento de Vida Saludable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releer fragmentos para mejorar la comprensión y reflexionar sobre situaciones que afectan la salud, promoviendo cuidados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Cuento de Vida Saludable - Lectura</w:t>
      </w:r>
    </w:p>
    <w:p>
      <w:pPr/>
      <w:r>
        <w:rPr/>
        <w:t xml:space="preserve">Esta rúbrica evalúa la capacidad del estudiante para releer fragmentos para mejorar la comprensión y reflexionar sobre situaciones que afectan la salud, promoviendo cuidados personales.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Relectura en voz alta</w:t>
            </w:r>
          </w:p>
        </w:tc>
        <w:tc>
          <w:tcPr>
            <w:noWrap/>
          </w:tcPr>
          <w:p>
            <w:pPr/>
            <w:r>
              <w:rPr/>
              <w:t xml:space="preserve">Relee claramente y con entonación adecuada,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Relee en voz alta con algunas pausas o errores menores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No relee o lo hace con poca claridad, dificultando la comprensión del fragmento.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fragmento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significado del pasaje leído, explicándolo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Entiende el sentido general del fragmento, aunque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del fragmento o presenta confusión al explicarlo.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de riesgo para la salud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situaciones y comportamientos que ponen en riesgo la salud.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o comportamientos de riesgo,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o comportamientos que pongan en riesgo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acciones para el cuidado personal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adecuadas para promover el cuidado personal y la salud.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adecuadas para el cuidado personal,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No reflexiona o propone acciones inadecuadas para el cuidado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lectura y reflexión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relevantes durante la lectura y reflexión.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aportando algunas ideas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lectura y reflexión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salud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variado relacionado con la salud y el cuidado personal.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con la salud, aunque con pocas variaciones.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relacionado con el tema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conexiones personales</w:t>
            </w:r>
          </w:p>
        </w:tc>
        <w:tc>
          <w:tcPr>
            <w:noWrap/>
          </w:tcPr>
          <w:p>
            <w:pPr/>
            <w:r>
              <w:rPr/>
              <w:t xml:space="preserve">Relaciona el contenido leído con experiencias o hábitos personales de forma clara y significativa.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personales, pero son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contenido con su vida o experiencias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de otros</w:t>
            </w:r>
          </w:p>
        </w:tc>
        <w:tc>
          <w:tcPr>
            <w:noWrap/>
          </w:tcPr>
          <w:p>
            <w:pPr/>
            <w:r>
              <w:rPr/>
              <w:t xml:space="preserve">Escucha y respeta las opiniones de sus compañeros durante la reflexión.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opiniones, aunque a veces interrumpe o no muestra atención plena.</w:t>
            </w:r>
          </w:p>
        </w:tc>
        <w:tc>
          <w:tcPr>
            <w:noWrap/>
          </w:tcPr>
          <w:p>
            <w:pPr/>
            <w:r>
              <w:rPr/>
              <w:t xml:space="preserve">No respeta opiniones ajenas o interrumpe repetidamente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2026-09-26T01:33:27-05:00</dcterms:created>
  <dcterms:modified xsi:type="dcterms:W3CDTF">2026-09-26T01:33:27-05:00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