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"Un tesoro en nuestro interior"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habilidades relacionadas con el movimiento corporal, reflexión personal, reconocimiento de formas geométricas, propiedades de materiales y valores socioemocionales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"Un tesoro en nuestro interior" - Habilidades Socioemocionales</w:t>
      </w:r>
    </w:p>
    <w:p>
      <w:pPr/>
      <w:r>
        <w:rPr/>
        <w:t xml:space="preserve">Evaluación detallada de habilidades relacionadas con el movimiento corporal, reflexión personal, reconocimiento de formas geométricas, propiedades de materiales y valores socioemocionales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movimientos corporales con diferentes ritmos y sonidos</w:t>
            </w:r>
          </w:p>
        </w:tc>
        <w:tc>
          <w:tcPr>
            <w:noWrap/>
          </w:tcPr>
          <w:p>
            <w:pPr/>
            <w:r>
              <w:rPr/>
              <w:t xml:space="preserve">Coordina movimientos precisos y variados que reflejan claramente los ritmos y sonidos.</w:t>
            </w:r>
          </w:p>
        </w:tc>
        <w:tc>
          <w:tcPr>
            <w:noWrap/>
          </w:tcPr>
          <w:p>
            <w:pPr/>
            <w:r>
              <w:rPr/>
              <w:t xml:space="preserve">Coordina movimientos adecuados que corresponden a la mayoría de los ritmos y sonidos.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que a veces no coinciden con los ritmos y sonidos.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relacionar movimientos con ritmos y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 forma de ser, pensar, actuar y relacionarse con compañeros</w:t>
            </w:r>
          </w:p>
        </w:tc>
        <w:tc>
          <w:tcPr>
            <w:noWrap/>
          </w:tcPr>
          <w:p>
            <w:pPr/>
            <w:r>
              <w:rPr/>
              <w:t xml:space="preserve">Expresa con profundidad y claridad sus pensamientos y acciones, mostrando autoconocimiento y empatía.</w:t>
            </w:r>
          </w:p>
        </w:tc>
        <w:tc>
          <w:tcPr>
            <w:noWrap/>
          </w:tcPr>
          <w:p>
            <w:pPr/>
            <w:r>
              <w:rPr/>
              <w:t xml:space="preserve">Reflexiona sobre sí mismo y sus relaciones con cierta claridad y detalle.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claras sobre su forma de ser y relacionarse.</w:t>
            </w:r>
          </w:p>
        </w:tc>
        <w:tc>
          <w:tcPr>
            <w:noWrap/>
          </w:tcPr>
          <w:p>
            <w:pPr/>
            <w:r>
              <w:rPr/>
              <w:t xml:space="preserve">No logra reflexionar adecuadamente sobre su forma de ser ni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gustos para imaginar proyectos a futuro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gustos y los relaciona creativamente con proyectos futuros.</w:t>
            </w:r>
          </w:p>
        </w:tc>
        <w:tc>
          <w:tcPr>
            <w:noWrap/>
          </w:tcPr>
          <w:p>
            <w:pPr/>
            <w:r>
              <w:rPr/>
              <w:t xml:space="preserve">Reconoce algunos gustos y los vincula con ideas de proyectos futuros.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gustos o relacionarlos con proyectos futuros.</w:t>
            </w:r>
          </w:p>
        </w:tc>
        <w:tc>
          <w:tcPr>
            <w:noWrap/>
          </w:tcPr>
          <w:p>
            <w:pPr/>
            <w:r>
              <w:rPr/>
              <w:t xml:space="preserve">No logra reflexionar sobre sus gustos ni imaginar proyectos a futuro.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semejanzas y diferencias entre prismas y pirámides (vértices, aristas y caras)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características y diferencias de prismas y pirámides.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 prismas y pirámides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pero confunde varias propiedades entre prismas y pirámides.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correctamente las características de estas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 identificación de propiedades de materiales (dureza, flexibilidad y permeabilidad)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las propiedades de varios materiales, identificándolas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mayoría de las propiedades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propiedades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respetar la integridad propia y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respeto hacia sí mismo y los demás, actuando en consecuencia.</w:t>
            </w:r>
          </w:p>
        </w:tc>
        <w:tc>
          <w:tcPr>
            <w:noWrap/>
          </w:tcPr>
          <w:p>
            <w:pPr/>
            <w:r>
              <w:rPr/>
              <w:t xml:space="preserve">Muestra respeto hacia sí mismo y sus compañeros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el respeto pero tiene dificultades para aplicarlo consistentemente.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hacia la integridad propia o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los valores aprendidos de su familia</w:t>
            </w:r>
          </w:p>
        </w:tc>
        <w:tc>
          <w:tcPr>
            <w:noWrap/>
          </w:tcPr>
          <w:p>
            <w:pPr/>
            <w:r>
              <w:rPr/>
              <w:t xml:space="preserve">Expresa con claridad y detalle los valores familiares y su importancia en su vida diaria.</w:t>
            </w:r>
          </w:p>
        </w:tc>
        <w:tc>
          <w:tcPr>
            <w:noWrap/>
          </w:tcPr>
          <w:p>
            <w:pPr/>
            <w:r>
              <w:rPr/>
              <w:t xml:space="preserve">Menciona valores familiares y reconoce su importancia de forma general.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sobre algunos valores familiares.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reflexionar sobre los valores familiares.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2026-09-26T04:56:55-05:00</dcterms:created>
  <dcterms:modified xsi:type="dcterms:W3CDTF">2026-09-26T04:56:55-05:00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