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Ambiental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sobre la contaminación ambiental en estudiantes universitarios, considerando aspectos desde la identificación del problema hasta la propuesta de soluciones. Cada criterio se evalúa individualmente en cuatro niveles de desempeño: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Ambiental en Educación General</w:t>
      </w:r>
    </w:p>
    <w:p>
      <w:pPr/>
      <w:r>
        <w:rPr/>
        <w:t xml:space="preserve">Esta rúbrica está diseñada para evaluar el conocimiento y la comprensión sobre la contaminación ambiental en estudiantes universitarios, considerando aspectos desde la identificación del problema hasta la propuesta de soluciones. Cada criterio se evalúa individualmente en cuatro niveles de desempeño: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(0–10)</w:t>
            </w:r>
          </w:p>
        </w:tc>
        <w:tc>
          <w:tcPr>
            <w:noWrap/>
          </w:tcPr>
          <w:p>
            <w:pPr/>
            <w:r>
              <w:rPr/>
              <w:t xml:space="preserve">Aceptable (11–13)</w:t>
            </w:r>
          </w:p>
        </w:tc>
        <w:tc>
          <w:tcPr>
            <w:noWrap/>
          </w:tcPr>
          <w:p>
            <w:pPr/>
            <w:r>
              <w:rPr/>
              <w:t xml:space="preserve">Bueno (14–16)</w:t>
            </w:r>
          </w:p>
        </w:tc>
        <w:tc>
          <w:tcPr>
            <w:noWrap/>
          </w:tcPr>
          <w:p>
            <w:pPr/>
            <w:r>
              <w:rPr/>
              <w:t xml:space="preserve">Excelente (17–20)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la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Define el concepto de contaminación ambiental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y sus tipos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precisa, detallada y contextualizada del concepto y tipos de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causas de contaminación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fuentes y causas de contaminación.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y causas,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fuentes y causas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fuentes y causas, integrando ejemplos claros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errónea sobre los impactos.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ambientales o en salud,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principales impactos ambientales y en la salud humana.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crítica los impactos, relacionándolos con datos o estudios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confiables o irrelevantes.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 cierta relevancia pero sin integración adecuada.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pertinentes y las integra correctamente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actuales, integrándolas críticamente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y medidas preventivas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poco viables o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viables y fundamentadas para mitigar la contaminación.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detalladas y fundamentadas que consideran aspectos sociales, económicos y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 ideas confusas y poco coherentes.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aunque con lapsos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lógica, fluida y coherente, facilitando una lectura crítica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y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afectan la claridad,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Redacta con buena ortografía y gramática, comunicando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Escribe con corrección, claridad y estilo académico, enriqueciendo el contenido y facilitando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del tema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novedosos en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novedosos,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que enriquecen el análisis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Demuestra un enfoque altamente innovador y original que aporta valor significativo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