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Correo Electrónico como Herramienta de Comunicación Asincrónica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y utilizar correctamente el correo electrónico, aplicando las normas básicas de netiqueta en actividades digitales guiadas.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Correo Electrónico como Herramienta de Comunicación Asincrónica</w:t>
      </w:r>
    </w:p>
    <w:p>
      <w:pPr/>
      <w:r>
        <w:rPr/>
        <w:t xml:space="preserve">Esta rúbrica evalúa la habilidad del estudiante para identificar y utilizar correctamente el correo electrónico, aplicando las normas básicas de netiqueta en actividades digitales guiadas.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del correo electrónico como herramienta de comunicación asincrónica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correo es para comunicación asincrónica y explica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correo es para comunicación asincrónica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una idea vaga de la comunicación asincrónica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la función del correo como comunicación asincrónica.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básicas de un correo electrónico (destinatario, asunto, cuerpo)</w:t>
            </w:r>
          </w:p>
        </w:tc>
        <w:tc>
          <w:tcPr>
            <w:noWrap/>
          </w:tcPr>
          <w:p>
            <w:pPr/>
            <w:r>
              <w:rPr/>
              <w:t xml:space="preserve">Completa correctamente y nombra todas las partes básicas del correo electrónico.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partes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algunas partes, pero con errores o confusión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completa las partes básicas del correo electrónico.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campo "Para" (destinatario)</w:t>
            </w:r>
          </w:p>
        </w:tc>
        <w:tc>
          <w:tcPr>
            <w:noWrap/>
          </w:tcPr>
          <w:p>
            <w:pPr/>
            <w:r>
              <w:rPr/>
              <w:t xml:space="preserve">Coloca correctamente el correo del destinatario sin errores.</w:t>
            </w:r>
          </w:p>
        </w:tc>
        <w:tc>
          <w:tcPr>
            <w:noWrap/>
          </w:tcPr>
          <w:p>
            <w:pPr/>
            <w:r>
              <w:rPr/>
              <w:t xml:space="preserve">Coloca el destinatario con algún error menor que no afecta la entrega.</w:t>
            </w:r>
          </w:p>
        </w:tc>
        <w:tc>
          <w:tcPr>
            <w:noWrap/>
          </w:tcPr>
          <w:p>
            <w:pPr/>
            <w:r>
              <w:rPr/>
              <w:t xml:space="preserve">Coloca destinatarios con errores que podrían impedir la entrega.</w:t>
            </w:r>
          </w:p>
        </w:tc>
        <w:tc>
          <w:tcPr>
            <w:noWrap/>
          </w:tcPr>
          <w:p>
            <w:pPr/>
            <w:r>
              <w:rPr/>
              <w:t xml:space="preserve">No coloca destinatario o lo hace incorrectamente, impidiendo la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adecuada del asunto del correo</w:t>
            </w:r>
          </w:p>
        </w:tc>
        <w:tc>
          <w:tcPr>
            <w:noWrap/>
          </w:tcPr>
          <w:p>
            <w:pPr/>
            <w:r>
              <w:rPr/>
              <w:t xml:space="preserve">Escribe un asunto claro, breve y relacionado con el contenido del mensaje.</w:t>
            </w:r>
          </w:p>
        </w:tc>
        <w:tc>
          <w:tcPr>
            <w:noWrap/>
          </w:tcPr>
          <w:p>
            <w:pPr/>
            <w:r>
              <w:rPr/>
              <w:t xml:space="preserve">Escribe un asunto adecuado pero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Escribe un asunto poco claro o irrelevante para el mensaje.</w:t>
            </w:r>
          </w:p>
        </w:tc>
        <w:tc>
          <w:tcPr>
            <w:noWrap/>
          </w:tcPr>
          <w:p>
            <w:pPr/>
            <w:r>
              <w:rPr/>
              <w:t xml:space="preserve">No escribe asunto o es completamente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cuerpo del mensaje (claridad y coherencia)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responde al propósito de la actividad.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pero con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pierde coherencia.</w:t>
            </w:r>
          </w:p>
        </w:tc>
        <w:tc>
          <w:tcPr>
            <w:noWrap/>
          </w:tcPr>
          <w:p>
            <w:pPr/>
            <w:r>
              <w:rPr/>
              <w:t xml:space="preserve">El mensaje es incomprensible o no tiene relación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netiqueta (saludos y despedidas)</w:t>
            </w:r>
          </w:p>
        </w:tc>
        <w:tc>
          <w:tcPr>
            <w:noWrap/>
          </w:tcPr>
          <w:p>
            <w:pPr/>
            <w:r>
              <w:rPr/>
              <w:t xml:space="preserve">Incluye saludos y despedidas apropiados y respetuosos en el correo.</w:t>
            </w:r>
          </w:p>
        </w:tc>
        <w:tc>
          <w:tcPr>
            <w:noWrap/>
          </w:tcPr>
          <w:p>
            <w:pPr/>
            <w:r>
              <w:rPr/>
              <w:t xml:space="preserve">Incluye saludos o despedidas, pero uno de ellos está ausente o es poco adecuado.</w:t>
            </w:r>
          </w:p>
        </w:tc>
        <w:tc>
          <w:tcPr>
            <w:noWrap/>
          </w:tcPr>
          <w:p>
            <w:pPr/>
            <w:r>
              <w:rPr/>
              <w:t xml:space="preserve">Saludo o despedida son inapropiados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saludos ni despedidas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 respetuoso y formal adecuado para la edad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 y adecuado en todo el correo.</w:t>
            </w:r>
          </w:p>
        </w:tc>
        <w:tc>
          <w:tcPr>
            <w:noWrap/>
          </w:tcPr>
          <w:p>
            <w:pPr/>
            <w:r>
              <w:rPr/>
              <w:t xml:space="preserve">Usa generalmente lenguaje respetuoso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 o informal en varias partes.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grosero en el correo.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ortográfica básica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muy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