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Comprensión Lectora de Textos Narrativos y Exposición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lectora de textos narrativos a través de la identificación del tema, personajes y estructura, así como el manejo de diapositivas y la exposición oral. Está diseñada para estudiantes de secundaria (12-15 años) e integra criterios de diversidad, equidad e inclusión (DEI) para valorar el respeto y la consideración en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Comprensión Lectora de Textos Narrativos y Exposición</w:t>
      </w:r>
    </w:p>
    <w:p>
      <w:pPr/>
      <w:r>
        <w:rPr/>
        <w:t xml:space="preserve">Esta rúbrica evalúa la comprensión lectora de textos narrativos a través de la identificación del tema, personajes y estructura, así como el manejo de diapositivas y la exposición oral. Está diseñada para estudiantes de secundaria (12-15 años) e integra criterios de diversidad, equidad e inclusión (DEI) para valorar el respeto y la consideración en la presentación.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tema central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claramente el tema principal del texto narrativo con comprensión profunda y precisión.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personajes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a los personajes principales y secundarios, describiendo sus roles y características clave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estructura narrativa</w:t>
            </w:r>
          </w:p>
        </w:tc>
        <w:tc>
          <w:tcPr>
            <w:noWrap/>
          </w:tcPr>
          <w:p>
            <w:pPr/>
            <w:r>
              <w:rPr/>
              <w:t xml:space="preserve">El estudiante explica con claridad la estructura del texto (introducción, desarrollo, desenlace) y su función en la historia.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diapositivas</w:t>
            </w:r>
          </w:p>
        </w:tc>
        <w:tc>
          <w:tcPr>
            <w:noWrap/>
          </w:tcPr>
          <w:p>
            <w:pPr/>
            <w:r>
              <w:rPr/>
              <w:t xml:space="preserve">Las diapositivas están organizadas de forma lógica, con contenido relevante, visualmente claro y apoyan la exposición eficazmente.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de exposición oral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con buena dicción, ritmo adecuado y contacto visual que facilita la comunicación con la audiencia.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El estudiante utiliza un lenguaje respetuoso, inclusivo y considera la diversidad cultural y social en su exposición y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(si es trabajo en grupo)</w:t>
            </w:r>
          </w:p>
        </w:tc>
        <w:tc>
          <w:tcPr>
            <w:noWrap/>
          </w:tcPr>
          <w:p>
            <w:pPr/>
            <w:r>
              <w:rPr/>
              <w:t xml:space="preserve">Se evidencia equidad en la participación y contribución de todos los miembros, valorando las ideas de cada integrante.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La exposición muestra creatividad en el uso de recursos y enfoque original que enriquece la comprensión del texto.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2026-09-25T23:07:09-05:00</dcterms:created>
  <dcterms:modified xsi:type="dcterms:W3CDTF">2026-09-25T23:07:09-05:00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