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Writing, Orality y Reading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escritura, oralidad y lectura en inglés de estudiantes de primaria (6-11 años), enfocándose en la comprensión y uso del Verb to Be, la formulación de preguntas simples, la interpretación de videos y la reflexión metacognitiva sobre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Writing, Orality y Reading en Inglés</w:t>
      </w:r>
    </w:p>
    <w:p>
      <w:pPr/>
      <w:r>
        <w:rPr/>
        <w:t xml:space="preserve">Esta rúbrica está diseñada para evaluar las habilidades de escritura, oralidad y lectura en inglés de estudiantes de primaria (6-11 años), enfocándose en la comprensión y uso del Verb to Be, la formulación de preguntas simples, la interpretación de videos y la reflexión metacognitiva sobre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actividades motivadoras mediante instrumentos visuales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expresa con detalle varios tipos de actividades que favorecen su motivación y comprensión usando instrumentos visuales.</w:t>
            </w:r>
          </w:p>
        </w:tc>
        <w:tc>
          <w:tcPr>
            <w:noWrap/>
          </w:tcPr>
          <w:p>
            <w:pPr/>
            <w:r>
              <w:rPr/>
              <w:t xml:space="preserve">Reconoce e indica algunas actividades motivadoras con instrumentos visuales,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pocas actividades motivadoras con instrumentos visuales,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actividades motivadoras mediante instrumentos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información explícita en video</w:t>
            </w:r>
          </w:p>
        </w:tc>
        <w:tc>
          <w:tcPr>
            <w:noWrap/>
          </w:tcPr>
          <w:p>
            <w:pPr/>
            <w:r>
              <w:rPr/>
              <w:t xml:space="preserve">Comprende y señala con precisión información explícita del video para formular enunciados afirmativos y negativos correctos con el Verb to Be.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y formula enunciados con pocos errores en el uso del Verb to Be.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de forma parcial y presenta errores frecuentes al formar enunciados con el Verb to Be.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explícita ni utiliza correctamente el Verb to Be en los enunciados.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información implícita en video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implícita y la utiliza para crear enunciados afirmativos y negativos adecuados con el Verb to Be.</w:t>
            </w:r>
          </w:p>
        </w:tc>
        <w:tc>
          <w:tcPr>
            <w:noWrap/>
          </w:tcPr>
          <w:p>
            <w:pPr/>
            <w:r>
              <w:rPr/>
              <w:t xml:space="preserve">Reconoce en parte la información implícita y la aplica con algunos errores en los enunciados.</w:t>
            </w:r>
          </w:p>
        </w:tc>
        <w:tc>
          <w:tcPr>
            <w:noWrap/>
          </w:tcPr>
          <w:p>
            <w:pPr/>
            <w:r>
              <w:rPr/>
              <w:t xml:space="preserve">Entiende poco la información implícita y tiene dificultades para formar enunciados adecuados.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implícita ni la integra en sus enunciados.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correcto del Verb to Be en enunciados afirmativos y negativos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formas del Verb to Be (is / are / isn't / aren't) en enunciados afirmativos y negativos sin errores.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las formas del Verb to Be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utilización del Verb to Be,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 to Be o no forma enunciados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Formulación de preguntas simples con inversión sujeto-verbo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correctas respetando la inversión sujeto-verbo (Is he...? / Are they...?) consistentemente.</w:t>
            </w:r>
          </w:p>
        </w:tc>
        <w:tc>
          <w:tcPr>
            <w:noWrap/>
          </w:tcPr>
          <w:p>
            <w:pPr/>
            <w:r>
              <w:rPr/>
              <w:t xml:space="preserve">Realiza preguntas simples con inversión sujeto-verbo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con inversión sujeto-verbo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estructurar preguntas simples respetando la inversión sujeto-verbo.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preguntas para obtener información sobre personajes o escenarios</w:t>
            </w:r>
          </w:p>
        </w:tc>
        <w:tc>
          <w:tcPr>
            <w:noWrap/>
          </w:tcPr>
          <w:p>
            <w:pPr/>
            <w:r>
              <w:rPr/>
              <w:t xml:space="preserve">Utiliza preguntas formuladas correctamente para obtener información precisa y relevante sobre personajes o escenarios observados.</w:t>
            </w:r>
          </w:p>
        </w:tc>
        <w:tc>
          <w:tcPr>
            <w:noWrap/>
          </w:tcPr>
          <w:p>
            <w:pPr/>
            <w:r>
              <w:rPr/>
              <w:t xml:space="preserve">Emplea preguntas mayormente correctas que permiten obtener información adecuada sobre personajes o escenarios.</w:t>
            </w:r>
          </w:p>
        </w:tc>
        <w:tc>
          <w:tcPr>
            <w:noWrap/>
          </w:tcPr>
          <w:p>
            <w:pPr/>
            <w:r>
              <w:rPr/>
              <w:t xml:space="preserve">Formula preguntas poco claras o incompletas que dificultan obtener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utiliza preguntas para obtener información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Expresión oral con seguridad y confianza en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Demuestra alta seguridad y confianza al usar las estructuras gramaticales trabajadas, con fluidez y pronunciación clara.</w:t>
            </w:r>
          </w:p>
        </w:tc>
        <w:tc>
          <w:tcPr>
            <w:noWrap/>
          </w:tcPr>
          <w:p>
            <w:pPr/>
            <w:r>
              <w:rPr/>
              <w:t xml:space="preserve">Muestra buena seguridad en el uso de estructuras, con algunos titubeos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inseguridad frecuente y errores que afectan la claridad en la expresión oral.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y no logra utilizar adecuadamente las estructuras gramaticales en la expresión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metacognitiva mediante el semáforo (nivel de seguridad y confianza)</w:t>
            </w:r>
          </w:p>
        </w:tc>
        <w:tc>
          <w:tcPr>
            <w:noWrap/>
          </w:tcPr>
          <w:p>
            <w:pPr/>
            <w:r>
              <w:rPr/>
              <w:t xml:space="preserve">Reflexiona de forma completa y honesta sobre su nivel de seguridad y confianza,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nivel de seguridad y confianza,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su nivel de seguridad y confianza sin identificar claramente sus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metacognitiva o la hace de forma incorrecta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2026-09-25T21:14:23-05:00</dcterms:created>
  <dcterms:modified xsi:type="dcterms:W3CDTF">2026-09-25T21:14:23-05:00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