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Origen de la Avicultura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Medicina veterinaria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crítico del origen y evolución de la avicultura, así como la capacidad de trabajo colaborativo y presentación de conclusiones en estudiantes universitarios de Ciencias Agropecuarias. Se basa en la metodología Phillips 66 y considera aspectos individuales y grupales para fomentar el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Origen de la Avicultura en Medicina Veterinaria</w:t>
      </w:r>
    </w:p>
    <w:p>
      <w:pPr/>
      <w:r>
        <w:rPr/>
        <w:t xml:space="preserve">Esta rúbrica está diseñada para evaluar la comprensión y análisis crítico del origen y evolución de la avicultura, así como la capacidad de trabajo colaborativo y presentación de conclusiones en estudiantes universitarios de Ciencias Agropecuarias. Se basa en la metodología Phillips 66 y considera aspectos individuales y grupales para fomentar el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origen histórico de la avicultura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 evolución histórica, incluyendo fechas, eventos y figuras clave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Presenta un buen entendimiento del origen histórico, con detalles relevantes y precisión general.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básico con algunos errores o falta de detalles importantes sobre la evolución histórica.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 sobre el origen histórico de la avicultura.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evolución tecnológica en avicultura</w:t>
            </w:r>
          </w:p>
        </w:tc>
        <w:tc>
          <w:tcPr>
            <w:noWrap/>
          </w:tcPr>
          <w:p>
            <w:pPr/>
            <w:r>
              <w:rPr/>
              <w:t xml:space="preserve">Analiza de manera crítica y completa los avances tecnológicos, sus impactos y desafíos actuales con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avances tecnológicos y su relevancia,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Menciona algunos avances tecnológicos pero con análisis superficial o poco claro.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avances tecnológicos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desafíos actuales del sector avícola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múltiples desafíos actuales, incluyendo aspectos económicos, ambientales y sociales.</w:t>
            </w:r>
          </w:p>
        </w:tc>
        <w:tc>
          <w:tcPr>
            <w:noWrap/>
          </w:tcPr>
          <w:p>
            <w:pPr/>
            <w:r>
              <w:rPr/>
              <w:t xml:space="preserve">Reconoce algunos desafíos actuales importantes,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desafíos pero con poca claridad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los desafíos actuales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del ensayo individual</w:t>
            </w:r>
          </w:p>
        </w:tc>
        <w:tc>
          <w:tcPr>
            <w:noWrap/>
          </w:tcPr>
          <w:p>
            <w:pPr/>
            <w:r>
              <w:rPr/>
              <w:t xml:space="preserve">El ensayo está muy bien estructurado, con ideas claras, coherentes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ensayo está bien organizado, con ideas claras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El ensayo tiene estructura básica, con algunas ideas poco claras y varios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clara, con ideas confusas y numerosos errores ortográficos o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debate grupal (Phillips 66)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el diálogo constructivo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contribuye con ideas pertinentes.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aportaciones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y análisis grupal de ideas principales</w:t>
            </w:r>
          </w:p>
        </w:tc>
        <w:tc>
          <w:tcPr>
            <w:noWrap/>
          </w:tcPr>
          <w:p>
            <w:pPr/>
            <w:r>
              <w:rPr/>
              <w:t xml:space="preserve">El grupo sintetiza con precisión y profundidad las ideas, mostrando un análisis crítico y consenso claro.</w:t>
            </w:r>
          </w:p>
        </w:tc>
        <w:tc>
          <w:tcPr>
            <w:noWrap/>
          </w:tcPr>
          <w:p>
            <w:pPr/>
            <w:r>
              <w:rPr/>
              <w:t xml:space="preserve">El grupo realiza una síntesis adecuada con análisis general y consenso aceptable.</w:t>
            </w:r>
          </w:p>
        </w:tc>
        <w:tc>
          <w:tcPr>
            <w:noWrap/>
          </w:tcPr>
          <w:p>
            <w:pPr/>
            <w:r>
              <w:rPr/>
              <w:t xml:space="preserve">La síntesis del grupo es superficial o incompleta, con análisis limitado.</w:t>
            </w:r>
          </w:p>
        </w:tc>
        <w:tc>
          <w:tcPr>
            <w:noWrap/>
          </w:tcPr>
          <w:p>
            <w:pPr/>
            <w:r>
              <w:rPr/>
              <w:t xml:space="preserve">La síntesis es confusa, incompleta o no refleja un trabajo colaborativo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de conclusiones en la exposición grupal</w:t>
            </w:r>
          </w:p>
        </w:tc>
        <w:tc>
          <w:tcPr>
            <w:noWrap/>
          </w:tcPr>
          <w:p>
            <w:pPr/>
            <w:r>
              <w:rPr/>
              <w:t xml:space="preserve">Expone con seguridad, claridad y fundamentación sólida, respondiendo preguntas con argumentos convincentes.</w:t>
            </w:r>
          </w:p>
        </w:tc>
        <w:tc>
          <w:tcPr>
            <w:noWrap/>
          </w:tcPr>
          <w:p>
            <w:pPr/>
            <w:r>
              <w:rPr/>
              <w:t xml:space="preserve">Expone claramente y responde adecuadamente a preguntas, con fundamentación aceptable.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con fundamentación débil, con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sin fundamentación y no responde preguntas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fuentes bibliográficas y recursos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citadas correctamente y enriquece el contenido con información actualizada.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citas mayormente correctas y información relevante.</w:t>
            </w:r>
          </w:p>
        </w:tc>
        <w:tc>
          <w:tcPr>
            <w:noWrap/>
          </w:tcPr>
          <w:p>
            <w:pPr/>
            <w:r>
              <w:rPr/>
              <w:t xml:space="preserve">Emplea pocas fuentes o con citas incorrectas, con información limitada o poco actualizada.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adecuadamente las referencias.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2026-09-26T01:29:11-05:00</dcterms:created>
  <dcterms:modified xsi:type="dcterms:W3CDTF">2026-09-26T01:29:11-05:00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