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Nos Reconocemos como Parte de una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habilidades, destrezas y capacidades relacionadas con las actividades de su comunidad, enfocándose en la panadería como la principal actividad económica. Está diseñada para estudiantes de educación básica (6-11 años)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Nos Reconocemos como Parte de una Comunidad</w:t>
      </w:r>
    </w:p>
    <w:p>
      <w:pPr/>
      <w:r>
        <w:rPr/>
        <w:t xml:space="preserve">Esta rúbrica evalúa la capacidad del estudiante para identificar habilidades, destrezas y capacidades relacionadas con las actividades de su comunidad, enfocándose en la panadería como la principal actividad económica. Está diseñada para estudiantes de educación básica (6-11 años)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actividad económica principal (panadería)</w:t>
            </w:r>
          </w:p>
        </w:tc>
        <w:tc>
          <w:tcPr>
            <w:noWrap/>
          </w:tcPr>
          <w:p>
            <w:pPr/>
            <w:r>
              <w:rPr/>
              <w:t xml:space="preserve">Describe claramente la panadería como la actividad económica principal y explica su importancia en la comunidad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panadería como actividad principal y menciona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la panadería como actividad económica, pero con poca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panadería ni su relevancia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necesarias para la panadería</w:t>
            </w:r>
          </w:p>
        </w:tc>
        <w:tc>
          <w:tcPr>
            <w:noWrap/>
          </w:tcPr>
          <w:p>
            <w:pPr/>
            <w:r>
              <w:rPr/>
              <w:t xml:space="preserve">Enumera y explica varias habilidades y destrezas necesarias para trabajar en la panadería.</w:t>
            </w:r>
          </w:p>
        </w:tc>
        <w:tc>
          <w:tcPr>
            <w:noWrap/>
          </w:tcPr>
          <w:p>
            <w:pPr/>
            <w:r>
              <w:rPr/>
              <w:t xml:space="preserve">Enumera algunas habilidades necesarias para la panadería, aunque con explicaciones breves.</w:t>
            </w:r>
          </w:p>
        </w:tc>
        <w:tc>
          <w:tcPr>
            <w:noWrap/>
          </w:tcPr>
          <w:p>
            <w:pPr/>
            <w:r>
              <w:rPr/>
              <w:t xml:space="preserve">Menciona pocas habilidades y no las vincula claramente con la panadería.</w:t>
            </w:r>
          </w:p>
        </w:tc>
        <w:tc>
          <w:tcPr>
            <w:noWrap/>
          </w:tcPr>
          <w:p>
            <w:pPr/>
            <w:r>
              <w:rPr/>
              <w:t xml:space="preserve">No identifica habilidades relacionadas con la panadería.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trabajo en equipo en la comunidad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trabajo en equipo contribuye al éxito de la panadería y la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trabajo en equipo,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el trabajo en equipo sin relacionarlo claramente con la panadería.</w:t>
            </w:r>
          </w:p>
        </w:tc>
        <w:tc>
          <w:tcPr>
            <w:noWrap/>
          </w:tcPr>
          <w:p>
            <w:pPr/>
            <w:r>
              <w:rPr/>
              <w:t xml:space="preserve">No reconoce el valor del trabajo en equipo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actividades cotidianas con la economía local</w:t>
            </w:r>
          </w:p>
        </w:tc>
        <w:tc>
          <w:tcPr>
            <w:noWrap/>
          </w:tcPr>
          <w:p>
            <w:pPr/>
            <w:r>
              <w:rPr/>
              <w:t xml:space="preserve">Relaciona actividades diarias específicas con la economía de la panadería y la comunidad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algunas actividades cotidianas con la economía local,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actividades diarias con la economía local.</w:t>
            </w:r>
          </w:p>
        </w:tc>
        <w:tc>
          <w:tcPr>
            <w:noWrap/>
          </w:tcPr>
          <w:p>
            <w:pPr/>
            <w:r>
              <w:rPr/>
              <w:t xml:space="preserve">No relaciona actividades cotidianas con la economía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trabajadores de la panadería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valora el trabajo de los panaderos, expresándolo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trabajadores, con algunas expresiones de valoración.</w:t>
            </w:r>
          </w:p>
        </w:tc>
        <w:tc>
          <w:tcPr>
            <w:noWrap/>
          </w:tcPr>
          <w:p>
            <w:pPr/>
            <w:r>
              <w:rPr/>
              <w:t xml:space="preserve">Reconoce a los trabajadores pero con poco respeto o valoración evidente.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los trabajadores de la panadería.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relacionadas con la comunidad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entusiasmo en actividades grupales, aportando ideas para la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sobre la comunidad y su economía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fundamentadas sobre la comunidad y la panadería, mostrando reflexión.</w:t>
            </w:r>
          </w:p>
        </w:tc>
        <w:tc>
          <w:tcPr>
            <w:noWrap/>
          </w:tcPr>
          <w:p>
            <w:pPr/>
            <w:r>
              <w:rPr/>
              <w:t xml:space="preserve">Da opiniones sobre la comunidad y su economía,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vagas o poco relacionadas con la economía local.</w:t>
            </w:r>
          </w:p>
        </w:tc>
        <w:tc>
          <w:tcPr>
            <w:noWrap/>
          </w:tcPr>
          <w:p>
            <w:pPr/>
            <w:r>
              <w:rPr/>
              <w:t xml:space="preserve">No expresa opiniones sobre la comunidad ni su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comunicación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para la edad, comunicando ideas con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un lenguaje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limitado o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usa un lenguaje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2026-09-25T21:32:51-05:00</dcterms:created>
  <dcterms:modified xsi:type="dcterms:W3CDTF">2026-09-25T21:32:51-05:00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