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Cuerpo Humano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las partes del cuerpo humano y sus funciones básicas.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Cuerpo Humano - Biología</w:t>
      </w:r>
    </w:p>
    <w:p>
      <w:pPr/>
      <w:r>
        <w:rPr/>
        <w:t xml:space="preserve">Esta rúbrica está diseñada para evaluar el conocimiento y la comprensión de los estudiantes de primaria (6-11 años) sobre las partes del cuerpo humano y sus funciones básicas.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– Excelente</w:t>
            </w:r>
          </w:p>
        </w:tc>
        <w:tc>
          <w:tcPr>
            <w:noWrap/>
          </w:tcPr>
          <w:p>
            <w:pPr/>
            <w:r>
              <w:rPr/>
              <w:t xml:space="preserve">3 – Bueno</w:t>
            </w:r>
          </w:p>
        </w:tc>
        <w:tc>
          <w:tcPr>
            <w:noWrap/>
          </w:tcPr>
          <w:p>
            <w:pPr/>
            <w:r>
              <w:rPr/>
              <w:t xml:space="preserve">2 – Aceptable</w:t>
            </w:r>
          </w:p>
        </w:tc>
        <w:tc>
          <w:tcPr>
            <w:noWrap/>
          </w:tcPr>
          <w:p>
            <w:pPr/>
            <w:r>
              <w:rPr/>
              <w:t xml:space="preserve">1 – 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partes del cuerpo humano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presenta confusión en varias.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partes básicas del cuerpo humano.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básica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de cada parte del cuerpo estudiada.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las partes del cuerpo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del cuerpo humano de forma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algunos errores menores en términos.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poco específico sobre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algo desorganizada o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partes del cuerpo y sus funciones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las partes y sus funciones.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partes con sus funciones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partes con sus funciones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sobre el cuerpo humano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a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curiosidad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curiosidad constante por aprender más sobre el cuerpo humano.</w:t>
            </w:r>
          </w:p>
        </w:tc>
        <w:tc>
          <w:tcPr>
            <w:noWrap/>
          </w:tcPr>
          <w:p>
            <w:pPr/>
            <w:r>
              <w:rPr/>
              <w:t xml:space="preserve">Demuestra interés y curiosidad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o limitado durante el aprendizaje.</w:t>
            </w:r>
          </w:p>
        </w:tc>
        <w:tc>
          <w:tcPr>
            <w:noWrap/>
          </w:tcPr>
          <w:p>
            <w:pPr/>
            <w:r>
              <w:rPr/>
              <w:t xml:space="preserve">Manifiesta falta de interés o motivación hacia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2026-09-26T01:14:12-05:00</dcterms:created>
  <dcterms:modified xsi:type="dcterms:W3CDTF">2026-09-26T01:14:12-05:00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