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de la Sucesión Numérica hasta 1000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expresar oralmente sucesiones numéricas ascendentes y descendentes hasta 1000 en español y, cuando sea posible, en su lengua materna. Se valoran aspectos lingüísticos, matemáticos y de inclusión, promoviendo la diversidad cultural y el respeto a la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de la Sucesión Numérica hasta 1000</w:t>
      </w:r>
    </w:p>
    <w:p>
      <w:pPr/>
      <w:r>
        <w:rPr/>
        <w:t xml:space="preserve">Esta rúbrica evalúa la habilidad de los estudiantes de primaria para expresar oralmente sucesiones numéricas ascendentes y descendentes hasta 1000 en español y, cuando sea posible, en su lengua materna. Se valoran aspectos lingüísticos, matemáticos y de inclusión, promoviendo la diversidad cultural y el respeto a la lengua materna.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Expresión oral ascendente en español a partir de un número dado</w:t>
            </w:r>
          </w:p>
        </w:tc>
        <w:tc>
          <w:tcPr>
            <w:noWrap/>
          </w:tcPr>
          <w:p>
            <w:pPr/>
            <w:r>
              <w:rPr/>
              <w:t xml:space="preserve">Expresa con claridad y fluidez la sucesión numérica ascendente hasta 1000 sin errores.</w:t>
            </w:r>
          </w:p>
        </w:tc>
        <w:tc>
          <w:tcPr>
            <w:noWrap/>
          </w:tcPr>
          <w:p>
            <w:pPr/>
            <w:r>
              <w:rPr/>
              <w:t xml:space="preserve">Expresa la sucesión ascendente con pocos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Expresa la sucesión ascendente con algunos errores y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la sucesión ascendente o presenta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Expresión oral descendente en español a partir de un número dado</w:t>
            </w:r>
          </w:p>
        </w:tc>
        <w:tc>
          <w:tcPr>
            <w:noWrap/>
          </w:tcPr>
          <w:p>
            <w:pPr/>
            <w:r>
              <w:rPr/>
              <w:t xml:space="preserve">Expresa con claridad y fluidez la sucesión numérica descendente hasta 1000 sin errores.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con pocos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con algunos errores y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la sucesión descendente o presenta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oral ascendente en lengua materna (cuando aplique)</w:t>
            </w:r>
          </w:p>
        </w:tc>
        <w:tc>
          <w:tcPr>
            <w:noWrap/>
          </w:tcPr>
          <w:p>
            <w:pPr/>
            <w:r>
              <w:rPr/>
              <w:t xml:space="preserve">Expresa la sucesión numérica ascendente hasta donde sea posible en su lengua materna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la sucesión ascendente en lengua materna con algunos errores pero de manera comprensible.</w:t>
            </w:r>
          </w:p>
        </w:tc>
        <w:tc>
          <w:tcPr>
            <w:noWrap/>
          </w:tcPr>
          <w:p>
            <w:pPr/>
            <w:r>
              <w:rPr/>
              <w:t xml:space="preserve">Expresa la sucesión ascendente en lengua materna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su lengua materna para expresar la sucesión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oral descendente en lengua materna o español (según corresponda)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con claridad en su lengua materna o en español, hasta donde sea posible.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en lengua materna o español con algunos errores.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con dificultad en lengua materna o español,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la sucesión descendente ni en lengua materna ni en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Precisión en la secuencia numérica</w:t>
            </w:r>
          </w:p>
        </w:tc>
        <w:tc>
          <w:tcPr>
            <w:noWrap/>
          </w:tcPr>
          <w:p>
            <w:pPr/>
            <w:r>
              <w:rPr/>
              <w:t xml:space="preserve">Identifica y mantiene la secuencia numérica correcta sin omitir ni repetir números.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secuencia,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 la secuencia.</w:t>
            </w:r>
          </w:p>
        </w:tc>
        <w:tc>
          <w:tcPr>
            <w:noWrap/>
          </w:tcPr>
          <w:p>
            <w:pPr/>
            <w:r>
              <w:rPr/>
              <w:t xml:space="preserve">No mantiene la secuencia numérica o la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números, facilitando la comprensión para todos los oyentes.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claramente,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sucesión numérica.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la lengua materna y respeto cultural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Utiliza su lengua materna con respeto y valor, promoviendo la diversidad lingüística y cultural en la actividad.</w:t>
            </w:r>
          </w:p>
        </w:tc>
        <w:tc>
          <w:tcPr>
            <w:noWrap/>
          </w:tcPr>
          <w:p>
            <w:pPr/>
            <w:r>
              <w:rPr/>
              <w:t xml:space="preserve">Hace uso de su lengua materna mostrando interés en mantenerla, con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dificultad o poco interés en usar su lengua materna, pero sin faltas de respeto.</w:t>
            </w:r>
          </w:p>
        </w:tc>
        <w:tc>
          <w:tcPr>
            <w:noWrap/>
          </w:tcPr>
          <w:p>
            <w:pPr/>
            <w:r>
              <w:rPr/>
              <w:t xml:space="preserve">Ignora o menosprecia la lengua materna y la diversidad cultural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positiva, respetando turnos y mostrando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con actitud generalmente positiva y respeta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